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88" w:rsidRDefault="00AA6832">
      <w:pPr>
        <w:spacing w:line="840" w:lineRule="exact"/>
        <w:jc w:val="center"/>
        <w:rPr>
          <w:rFonts w:ascii="黑体" w:eastAsia="黑体" w:hAnsi="黑体" w:cs="Times New Roman"/>
          <w:b/>
          <w:bCs/>
          <w:sz w:val="48"/>
          <w:szCs w:val="48"/>
        </w:rPr>
      </w:pPr>
      <w:r>
        <w:rPr>
          <w:rFonts w:ascii="黑体" w:eastAsia="黑体" w:hAnsi="黑体" w:cs="Times New Roman" w:hint="eastAsia"/>
          <w:b/>
          <w:bCs/>
          <w:sz w:val="48"/>
          <w:szCs w:val="48"/>
        </w:rPr>
        <w:t>征地补偿安置方案</w:t>
      </w:r>
    </w:p>
    <w:p w:rsidR="006A1588" w:rsidRDefault="006A1588">
      <w:pPr>
        <w:spacing w:line="500" w:lineRule="exact"/>
        <w:jc w:val="center"/>
        <w:rPr>
          <w:rFonts w:ascii="仿宋_GB2312" w:eastAsia="仿宋_GB2312"/>
          <w:sz w:val="32"/>
          <w:szCs w:val="32"/>
        </w:rPr>
      </w:pP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根据2025年1月8日发布的《征收土地预公告》（蔡土告字[2025] 1-3号），征地范围内土地现状调查结果及土地征收社会稳定风险评估结果，我区组织自然资源和城乡建设、财政、农业农村、人力资源和社会保障等部门编制了《征地补偿安置方案》（以下简称《方案》），具体内容如下：</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一、土地征收目的</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拟用于沪渝高速公路武汉至宜昌段改扩建工程（</w:t>
      </w:r>
      <w:proofErr w:type="gramStart"/>
      <w:r>
        <w:rPr>
          <w:rFonts w:ascii="仿宋" w:eastAsia="仿宋" w:hAnsi="仿宋" w:cs="Times New Roman" w:hint="eastAsia"/>
          <w:sz w:val="36"/>
          <w:szCs w:val="36"/>
        </w:rPr>
        <w:t>蔡甸</w:t>
      </w:r>
      <w:proofErr w:type="gramEnd"/>
      <w:r>
        <w:rPr>
          <w:rFonts w:ascii="仿宋" w:eastAsia="仿宋" w:hAnsi="仿宋" w:cs="Times New Roman" w:hint="eastAsia"/>
          <w:sz w:val="36"/>
          <w:szCs w:val="36"/>
        </w:rPr>
        <w:t>区段）建设。</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二、土地征收位置、面积和范围</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该项目建设用地征收涉及我区奓山街道新安堡村、丛林村、奓山村、双丰村、前锋村、霞光村、长新村、檀树村、星光村、红焰村、小东村、大东村，拟用地总面积26.0390公顷（其中</w:t>
      </w:r>
      <w:proofErr w:type="gramStart"/>
      <w:r>
        <w:rPr>
          <w:rFonts w:ascii="仿宋" w:eastAsia="仿宋" w:hAnsi="仿宋" w:cs="Times New Roman" w:hint="eastAsia"/>
          <w:sz w:val="36"/>
          <w:szCs w:val="36"/>
        </w:rPr>
        <w:t>占基本</w:t>
      </w:r>
      <w:proofErr w:type="gramEnd"/>
      <w:r>
        <w:rPr>
          <w:rFonts w:ascii="仿宋" w:eastAsia="仿宋" w:hAnsi="仿宋" w:cs="Times New Roman" w:hint="eastAsia"/>
          <w:sz w:val="36"/>
          <w:szCs w:val="36"/>
        </w:rPr>
        <w:t>农田4.1368公顷），按权属和地类分：均为农民集体所有。具体范围详见勘测定界图。</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三、土地现状调查结果</w:t>
      </w:r>
    </w:p>
    <w:p w:rsidR="006A1588" w:rsidRDefault="00AA6832">
      <w:pPr>
        <w:adjustRightInd w:val="0"/>
        <w:snapToGrid w:val="0"/>
        <w:spacing w:line="840" w:lineRule="exact"/>
        <w:ind w:firstLineChars="200" w:firstLine="720"/>
        <w:rPr>
          <w:rFonts w:ascii="仿宋" w:eastAsia="仿宋" w:hAnsi="仿宋" w:cs="Times New Roman"/>
          <w:sz w:val="36"/>
          <w:szCs w:val="36"/>
        </w:rPr>
      </w:pPr>
      <w:proofErr w:type="gramStart"/>
      <w:r>
        <w:rPr>
          <w:rFonts w:ascii="仿宋" w:eastAsia="仿宋" w:hAnsi="仿宋" w:cs="Times New Roman" w:hint="eastAsia"/>
          <w:sz w:val="36"/>
          <w:szCs w:val="36"/>
        </w:rPr>
        <w:t>拟征土地</w:t>
      </w:r>
      <w:proofErr w:type="gramEnd"/>
      <w:r>
        <w:rPr>
          <w:rFonts w:ascii="仿宋" w:eastAsia="仿宋" w:hAnsi="仿宋" w:cs="Times New Roman" w:hint="eastAsia"/>
          <w:sz w:val="36"/>
          <w:szCs w:val="36"/>
        </w:rPr>
        <w:t>权属、面积、地类及农村村民住宅、其他地上附着物和青苗等的权属、种类、数量等详见《拟征收土地现状调查结果的确认表》。</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四、土地征收补偿标准</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（一）土地补偿费和安置补助费补偿标准执行《省人民政府关于重新公布全省征地区片综合地价标准的通知》(鄂政发〔2023〕16 号）和《市人民政府关于公布武汉市征收集体建设用地和未利用地补偿标准的通知》（武政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〔2024〕7 号），</w:t>
      </w:r>
      <w:proofErr w:type="gramStart"/>
      <w:r>
        <w:rPr>
          <w:rFonts w:ascii="仿宋" w:eastAsia="仿宋" w:hAnsi="仿宋" w:cs="Times New Roman" w:hint="eastAsia"/>
          <w:sz w:val="36"/>
          <w:szCs w:val="36"/>
        </w:rPr>
        <w:t>拟征土地位于蔡甸</w:t>
      </w:r>
      <w:proofErr w:type="gramEnd"/>
      <w:r>
        <w:rPr>
          <w:rFonts w:ascii="仿宋" w:eastAsia="仿宋" w:hAnsi="仿宋" w:cs="Times New Roman" w:hint="eastAsia"/>
          <w:sz w:val="36"/>
          <w:szCs w:val="36"/>
        </w:rPr>
        <w:t>区Ⅰ、Ⅲ类</w:t>
      </w:r>
      <w:proofErr w:type="gramStart"/>
      <w:r>
        <w:rPr>
          <w:rFonts w:ascii="仿宋" w:eastAsia="仿宋" w:hAnsi="仿宋" w:cs="Times New Roman" w:hint="eastAsia"/>
          <w:sz w:val="36"/>
          <w:szCs w:val="36"/>
        </w:rPr>
        <w:t>征地区片综合</w:t>
      </w:r>
      <w:proofErr w:type="gramEnd"/>
      <w:r>
        <w:rPr>
          <w:rFonts w:ascii="仿宋" w:eastAsia="仿宋" w:hAnsi="仿宋" w:cs="Times New Roman" w:hint="eastAsia"/>
          <w:sz w:val="36"/>
          <w:szCs w:val="36"/>
        </w:rPr>
        <w:t>地价区域，标准为82.5万元/公顷、97.5万元/公顷，土地补偿费按标准的40%计算，安置补助费按标准的60%计算。</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（二）青苗及其他地上附着物补偿按《市人民政府关于实施武汉市被征收土地上的附着物和青苗补偿标准的通知》（武政</w:t>
      </w:r>
      <w:proofErr w:type="gramStart"/>
      <w:r>
        <w:rPr>
          <w:rFonts w:ascii="仿宋" w:eastAsia="仿宋" w:hAnsi="仿宋" w:cs="Times New Roman" w:hint="eastAsia"/>
          <w:sz w:val="36"/>
          <w:szCs w:val="36"/>
        </w:rPr>
        <w:t>规</w:t>
      </w:r>
      <w:proofErr w:type="gramEnd"/>
      <w:r>
        <w:rPr>
          <w:rFonts w:ascii="仿宋" w:eastAsia="仿宋" w:hAnsi="仿宋" w:cs="Times New Roman" w:hint="eastAsia"/>
          <w:sz w:val="36"/>
          <w:szCs w:val="36"/>
        </w:rPr>
        <w:t>[2022]3号）相关标准执行。</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（三）根据土地现状调查结果，项目涉及房屋拆迁4户，被征地房屋建筑总面积</w:t>
      </w:r>
      <w:r>
        <w:rPr>
          <w:rFonts w:ascii="仿宋" w:eastAsia="仿宋" w:hAnsi="仿宋" w:cs="Times New Roman" w:hint="eastAsia"/>
          <w:sz w:val="36"/>
          <w:szCs w:val="36"/>
        </w:rPr>
        <w:lastRenderedPageBreak/>
        <w:t>157.10平方米。房屋及附属物补偿按《武汉市集体土地征收补偿安置办法》（市政府令第317号）文件执行。根据奓山街道出具的说明，拟采取货币补偿方式安置。</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五、安置方式和社会保障</w:t>
      </w:r>
    </w:p>
    <w:p w:rsidR="006A1588" w:rsidRDefault="00AA6832">
      <w:pPr>
        <w:adjustRightInd w:val="0"/>
        <w:snapToGrid w:val="0"/>
        <w:spacing w:line="840" w:lineRule="exact"/>
        <w:ind w:firstLineChars="200" w:firstLine="720"/>
        <w:rPr>
          <w:rFonts w:ascii="仿宋" w:eastAsia="仿宋" w:hAnsi="仿宋" w:cs="Times New Roman"/>
          <w:sz w:val="36"/>
          <w:szCs w:val="36"/>
        </w:rPr>
      </w:pPr>
      <w:r>
        <w:rPr>
          <w:rFonts w:ascii="仿宋" w:eastAsia="仿宋" w:hAnsi="仿宋" w:cs="Times New Roman" w:hint="eastAsia"/>
          <w:sz w:val="36"/>
          <w:szCs w:val="36"/>
        </w:rPr>
        <w:t>拟采取货币安置和养老保险安置。符合条件的被征地农民养老保险安置按照《湖北省人民政府关于被征地农民参加基本养老保险的指导意见》（鄂政发〔2014〕53 号）、《关于印发〈湖北省被征地农民养老保险补偿实施细则〉的通知》（</w:t>
      </w:r>
      <w:proofErr w:type="gramStart"/>
      <w:r>
        <w:rPr>
          <w:rFonts w:ascii="仿宋" w:eastAsia="仿宋" w:hAnsi="仿宋" w:cs="Times New Roman" w:hint="eastAsia"/>
          <w:sz w:val="36"/>
          <w:szCs w:val="36"/>
        </w:rPr>
        <w:t>鄂人社发</w:t>
      </w:r>
      <w:proofErr w:type="gramEnd"/>
      <w:r>
        <w:rPr>
          <w:rFonts w:ascii="仿宋" w:eastAsia="仿宋" w:hAnsi="仿宋" w:cs="Times New Roman" w:hint="eastAsia"/>
          <w:sz w:val="36"/>
          <w:szCs w:val="36"/>
        </w:rPr>
        <w:t>〔2015〕2 号）文件执行。</w:t>
      </w:r>
    </w:p>
    <w:p w:rsidR="006A1588" w:rsidRDefault="00AA6832">
      <w:pPr>
        <w:adjustRightInd w:val="0"/>
        <w:snapToGrid w:val="0"/>
        <w:spacing w:line="840" w:lineRule="exact"/>
        <w:ind w:firstLineChars="200" w:firstLine="720"/>
        <w:rPr>
          <w:rFonts w:ascii="黑体" w:eastAsia="黑体" w:hAnsi="黑体" w:cs="黑体"/>
          <w:sz w:val="36"/>
          <w:szCs w:val="36"/>
        </w:rPr>
      </w:pPr>
      <w:r>
        <w:rPr>
          <w:rFonts w:ascii="黑体" w:eastAsia="黑体" w:hAnsi="黑体" w:cs="黑体" w:hint="eastAsia"/>
          <w:sz w:val="36"/>
          <w:szCs w:val="36"/>
        </w:rPr>
        <w:t>六、其他</w:t>
      </w:r>
    </w:p>
    <w:p w:rsidR="006A1588" w:rsidRDefault="00AA6832" w:rsidP="007D3EAB">
      <w:pPr>
        <w:adjustRightInd w:val="0"/>
        <w:snapToGrid w:val="0"/>
        <w:spacing w:line="840" w:lineRule="exact"/>
        <w:ind w:firstLineChars="200" w:firstLine="720"/>
        <w:rPr>
          <w:rFonts w:ascii="黑体" w:eastAsia="黑体" w:hAnsi="黑体"/>
          <w:b/>
          <w:sz w:val="36"/>
          <w:szCs w:val="36"/>
        </w:rPr>
      </w:pPr>
      <w:r>
        <w:rPr>
          <w:rFonts w:ascii="仿宋" w:eastAsia="仿宋" w:hAnsi="仿宋" w:cs="Times New Roman" w:hint="eastAsia"/>
          <w:sz w:val="36"/>
          <w:szCs w:val="36"/>
        </w:rPr>
        <w:t>在征收实施过程中，本《方案》相关内容发生变化的，以与土地所有权人、使用权人和地上附着物产权人签订的《征地补偿协议》约定内容为准</w:t>
      </w:r>
      <w:r w:rsidR="00C3720C">
        <w:rPr>
          <w:rFonts w:ascii="仿宋" w:eastAsia="仿宋" w:hAnsi="仿宋" w:cs="Times New Roman" w:hint="eastAsia"/>
          <w:sz w:val="36"/>
          <w:szCs w:val="36"/>
        </w:rPr>
        <w:t>。</w:t>
      </w:r>
      <w:bookmarkStart w:id="0" w:name="_GoBack"/>
      <w:bookmarkEnd w:id="0"/>
    </w:p>
    <w:sectPr w:rsidR="006A1588">
      <w:pgSz w:w="16838" w:h="23811"/>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0298"/>
    <w:rsid w:val="00172A27"/>
    <w:rsid w:val="00430BA9"/>
    <w:rsid w:val="00621F45"/>
    <w:rsid w:val="006A1588"/>
    <w:rsid w:val="007D3EAB"/>
    <w:rsid w:val="00AA6832"/>
    <w:rsid w:val="00C3720C"/>
    <w:rsid w:val="00EE71B0"/>
    <w:rsid w:val="00F77D66"/>
    <w:rsid w:val="1EA848F2"/>
    <w:rsid w:val="28F3575A"/>
    <w:rsid w:val="37153C03"/>
    <w:rsid w:val="3E412330"/>
    <w:rsid w:val="4A3D43B1"/>
    <w:rsid w:val="5C6D1D99"/>
    <w:rsid w:val="5E227B93"/>
    <w:rsid w:val="66433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AA6832"/>
    <w:rPr>
      <w:sz w:val="18"/>
      <w:szCs w:val="18"/>
    </w:rPr>
  </w:style>
  <w:style w:type="character" w:customStyle="1" w:styleId="Char">
    <w:name w:val="批注框文本 Char"/>
    <w:basedOn w:val="a0"/>
    <w:link w:val="a4"/>
    <w:rsid w:val="00AA683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sid w:val="00AA6832"/>
    <w:rPr>
      <w:sz w:val="18"/>
      <w:szCs w:val="18"/>
    </w:rPr>
  </w:style>
  <w:style w:type="character" w:customStyle="1" w:styleId="Char">
    <w:name w:val="批注框文本 Char"/>
    <w:basedOn w:val="a0"/>
    <w:link w:val="a4"/>
    <w:rsid w:val="00AA68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burnC</dc:creator>
  <cp:lastModifiedBy>罗磊</cp:lastModifiedBy>
  <cp:revision>9</cp:revision>
  <dcterms:created xsi:type="dcterms:W3CDTF">2025-03-13T13:57:00Z</dcterms:created>
  <dcterms:modified xsi:type="dcterms:W3CDTF">2025-05-29T02:44:00Z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CD138013514C4365A016BE0D8EB5D4A0_13</vt:lpwstr>
  </property>
  <property fmtid="{D5CDD505-2E9C-101B-9397-08002B2CF9AE}" pid="4" name="KSOTemplateDocerSaveRecord">
    <vt:lpwstr>eyJoZGlkIjoiNzZlNTI3MzE5N2M0YjMxYzM2Mzg2Y2YxNmIwMmZhODEiLCJ1c2VySWQiOiI3MTU4OTI3MDAifQ==</vt:lpwstr>
  </property>
</Properties>
</file>