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Theme="majorEastAsia" w:hAnsiTheme="majorEastAsia" w:eastAsiaTheme="majorEastAsia" w:cstheme="majorEastAsia"/>
          <w:b/>
          <w:bCs/>
          <w:sz w:val="36"/>
          <w:szCs w:val="36"/>
          <w:lang w:eastAsia="zh-CN"/>
        </w:rPr>
      </w:pPr>
    </w:p>
    <w:p>
      <w:pPr>
        <w:ind w:left="0" w:leftChars="0" w:firstLine="0" w:firstLineChars="0"/>
        <w:jc w:val="center"/>
        <w:rPr>
          <w:rFonts w:hint="eastAsia" w:asciiTheme="majorEastAsia" w:hAnsiTheme="majorEastAsia" w:eastAsiaTheme="majorEastAsia" w:cstheme="majorEastAsia"/>
          <w:b/>
          <w:bCs/>
          <w:sz w:val="36"/>
          <w:szCs w:val="36"/>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1151255</wp:posOffset>
                </wp:positionV>
                <wp:extent cx="5217160" cy="1270"/>
                <wp:effectExtent l="0" t="13970" r="2540" b="22860"/>
                <wp:wrapNone/>
                <wp:docPr id="2" name="直接连接符 2"/>
                <wp:cNvGraphicFramePr/>
                <a:graphic xmlns:a="http://schemas.openxmlformats.org/drawingml/2006/main">
                  <a:graphicData uri="http://schemas.microsoft.com/office/word/2010/wordprocessingShape">
                    <wps:wsp>
                      <wps:cNvCnPr/>
                      <wps:spPr>
                        <a:xfrm>
                          <a:off x="0" y="0"/>
                          <a:ext cx="5772150"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8pt;margin-top:90.65pt;height:0.1pt;width:410.8pt;z-index:251660288;mso-width-relative:page;mso-height-relative:page;" filled="f" stroked="t" coordsize="21600,21600" o:gfxdata="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JjZ+jWAAAACQEAAA8AAAAAAAAA&#10;AQAgAAAAOAAAAGRycy9kb3ducmV2LnhtbFBLAQIUABQAAAAIAIdO4kB08Hns/QEAAPUDAAAOAAAA&#10;AAAAAAEAIAAAADsBAABkcnMvZTJvRG9jLnhtbFBLBQYAAAAABgAGAFkBAACqBQAAAAA=&#10;">
                <v:fill on="f" focussize="0,0"/>
                <v:stroke weight="2.25pt" color="#FF0000" joinstyle="round"/>
                <v:imagedata o:title=""/>
                <o:lock v:ext="edit" aspectratio="f"/>
              </v:line>
            </w:pict>
          </mc:Fallback>
        </mc:AlternateContent>
      </w:r>
      <w:r>
        <w:rPr>
          <w:rFonts w:hint="eastAsia" w:ascii="方正公文小标宋" w:hAnsi="方正公文小标宋" w:eastAsia="方正公文小标宋" w:cs="方正公文小标宋"/>
          <w:b w:val="0"/>
          <w:bCs/>
          <w:color w:val="FF0000"/>
          <w:spacing w:val="-11"/>
          <w:w w:val="45"/>
          <w:sz w:val="116"/>
          <w:szCs w:val="116"/>
        </w:rPr>
        <w:t>武汉市蔡甸区农业技术推广服务中心</w:t>
      </w:r>
    </w:p>
    <w:p>
      <w:pPr>
        <w:ind w:left="0" w:leftChars="0" w:firstLine="0" w:firstLineChars="0"/>
        <w:jc w:val="center"/>
        <w:rPr>
          <w:rFonts w:hint="eastAsia" w:asciiTheme="majorEastAsia" w:hAnsiTheme="majorEastAsia" w:eastAsiaTheme="majorEastAsia" w:cstheme="majorEastAsia"/>
          <w:b/>
          <w:bCs/>
          <w:sz w:val="36"/>
          <w:szCs w:val="36"/>
          <w:lang w:eastAsia="zh-CN"/>
        </w:rPr>
      </w:pPr>
    </w:p>
    <w:p>
      <w:pPr>
        <w:ind w:left="0" w:leftChars="0" w:firstLine="0" w:firstLineChars="0"/>
        <w:jc w:val="center"/>
        <w:rPr>
          <w:rFonts w:hint="eastAsia" w:ascii="方正小标宋_GBK" w:hAnsi="方正小标宋_GBK" w:eastAsia="方正小标宋_GBK" w:cs="方正小标宋_GBK"/>
          <w:b/>
          <w:bCs/>
          <w:sz w:val="36"/>
          <w:szCs w:val="36"/>
          <w:lang w:eastAsia="zh-CN"/>
        </w:rPr>
      </w:pPr>
      <w:r>
        <w:rPr>
          <w:rFonts w:hint="eastAsia" w:ascii="方正小标宋_GBK" w:hAnsi="方正小标宋_GBK" w:eastAsia="方正小标宋_GBK" w:cs="方正小标宋_GBK"/>
          <w:b/>
          <w:bCs/>
          <w:sz w:val="36"/>
          <w:szCs w:val="36"/>
          <w:lang w:eastAsia="zh-CN"/>
        </w:rPr>
        <w:t>蔡甸区</w:t>
      </w:r>
      <w:r>
        <w:rPr>
          <w:rFonts w:hint="eastAsia" w:ascii="方正小标宋_GBK" w:hAnsi="方正小标宋_GBK" w:eastAsia="方正小标宋_GBK" w:cs="方正小标宋_GBK"/>
          <w:b/>
          <w:bCs/>
          <w:sz w:val="36"/>
          <w:szCs w:val="36"/>
          <w:lang w:val="en-US" w:eastAsia="zh-CN"/>
        </w:rPr>
        <w:t>2024年受污染耕地安全利用</w:t>
      </w:r>
      <w:r>
        <w:rPr>
          <w:rFonts w:hint="eastAsia" w:ascii="方正小标宋_GBK" w:hAnsi="方正小标宋_GBK" w:eastAsia="方正小标宋_GBK" w:cs="方正小标宋_GBK"/>
          <w:b/>
          <w:bCs/>
          <w:sz w:val="36"/>
          <w:szCs w:val="36"/>
          <w:lang w:eastAsia="zh-CN"/>
        </w:rPr>
        <w:t>项目</w:t>
      </w:r>
    </w:p>
    <w:p>
      <w:pPr>
        <w:ind w:left="0" w:leftChars="0" w:firstLine="0" w:firstLineChars="0"/>
        <w:jc w:val="center"/>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36"/>
          <w:szCs w:val="36"/>
          <w:lang w:eastAsia="zh-CN"/>
        </w:rPr>
        <w:t>实施方案</w:t>
      </w:r>
    </w:p>
    <w:p>
      <w:pPr>
        <w:ind w:left="0" w:leftChars="0" w:firstLine="600" w:firstLineChars="200"/>
        <w:rPr>
          <w:rFonts w:hint="eastAsia" w:ascii="仿宋" w:hAnsi="仿宋" w:eastAsia="仿宋" w:cs="仿宋"/>
          <w:sz w:val="30"/>
          <w:szCs w:val="30"/>
          <w:lang w:val="zh-CN" w:eastAsia="zh-CN"/>
        </w:rPr>
      </w:pPr>
    </w:p>
    <w:p>
      <w:pPr>
        <w:keepNext w:val="0"/>
        <w:keepLines w:val="0"/>
        <w:pageBreakBefore w:val="0"/>
        <w:widowControl w:val="0"/>
        <w:kinsoku/>
        <w:wordWrap/>
        <w:overflowPunct/>
        <w:topLinePunct w:val="0"/>
        <w:bidi w:val="0"/>
        <w:adjustRightInd/>
        <w:snapToGrid/>
        <w:spacing w:line="38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zh-CN" w:eastAsia="zh-CN"/>
        </w:rPr>
        <w:t>为贯彻落实</w:t>
      </w:r>
      <w:r>
        <w:rPr>
          <w:rFonts w:hint="eastAsia" w:ascii="仿宋" w:hAnsi="仿宋" w:eastAsia="仿宋" w:cs="仿宋"/>
          <w:sz w:val="30"/>
          <w:szCs w:val="30"/>
          <w:lang w:val="en-US" w:eastAsia="zh-CN"/>
        </w:rPr>
        <w:t>《中华人民共和国土壤污染防治法》、《省人民政府关于印发湖北省土壤污染防治行动计划工作方案的通知》(鄂政发(2016)85号)等文件，按照《</w:t>
      </w:r>
      <w:r>
        <w:rPr>
          <w:rFonts w:hint="eastAsia" w:ascii="仿宋" w:hAnsi="仿宋" w:eastAsia="仿宋" w:cs="仿宋"/>
          <w:sz w:val="30"/>
          <w:szCs w:val="30"/>
          <w:lang w:val="zh-CN" w:eastAsia="zh-CN"/>
        </w:rPr>
        <w:t>市农业农村局关于印发</w:t>
      </w:r>
      <w:r>
        <w:rPr>
          <w:rFonts w:hint="eastAsia" w:ascii="仿宋" w:hAnsi="仿宋" w:eastAsia="仿宋" w:cs="仿宋"/>
          <w:sz w:val="30"/>
          <w:szCs w:val="30"/>
          <w:lang w:val="en-US" w:eastAsia="zh-CN"/>
        </w:rPr>
        <w:t>2023年</w:t>
      </w:r>
      <w:r>
        <w:rPr>
          <w:rFonts w:hint="eastAsia" w:ascii="仿宋" w:hAnsi="仿宋" w:eastAsia="仿宋" w:cs="仿宋"/>
          <w:sz w:val="30"/>
          <w:szCs w:val="30"/>
          <w:lang w:val="zh-CN" w:eastAsia="zh-CN"/>
        </w:rPr>
        <w:t>武汉市受污染耕地安全</w:t>
      </w:r>
      <w:bookmarkStart w:id="52" w:name="_GoBack"/>
      <w:bookmarkEnd w:id="52"/>
      <w:r>
        <w:rPr>
          <w:rFonts w:hint="eastAsia" w:ascii="仿宋" w:hAnsi="仿宋" w:eastAsia="仿宋" w:cs="仿宋"/>
          <w:sz w:val="30"/>
          <w:szCs w:val="30"/>
          <w:lang w:val="zh-CN" w:eastAsia="zh-CN"/>
        </w:rPr>
        <w:t>利用项目实施方案的通知》（武农办[</w:t>
      </w:r>
      <w:r>
        <w:rPr>
          <w:rFonts w:hint="eastAsia" w:ascii="仿宋" w:hAnsi="仿宋" w:eastAsia="仿宋" w:cs="仿宋"/>
          <w:sz w:val="30"/>
          <w:szCs w:val="30"/>
          <w:lang w:val="en-US" w:eastAsia="zh-CN"/>
        </w:rPr>
        <w:t>2023]24号</w:t>
      </w:r>
      <w:r>
        <w:rPr>
          <w:rFonts w:hint="eastAsia" w:ascii="仿宋" w:hAnsi="仿宋" w:eastAsia="仿宋" w:cs="仿宋"/>
          <w:sz w:val="30"/>
          <w:szCs w:val="30"/>
          <w:lang w:val="zh-CN" w:eastAsia="zh-CN"/>
        </w:rPr>
        <w:t>）</w:t>
      </w:r>
      <w:r>
        <w:rPr>
          <w:rFonts w:hint="eastAsia" w:ascii="仿宋" w:hAnsi="仿宋" w:eastAsia="仿宋" w:cs="仿宋"/>
          <w:sz w:val="30"/>
          <w:szCs w:val="30"/>
          <w:lang w:val="en-US" w:eastAsia="zh-CN"/>
        </w:rPr>
        <w:t>要求，为做好我区受污染耕地安全利用工作，保障粮食安全与农产品质量安全，促进农业绿色可持续发展，根据蔡甸区受污染耕地的实际情况特制定本方案。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0"/>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一、指导思想</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以习近平生态文明思想为指导，全面贯彻党的二十大精神，以改善生态环境质量为核心，重点针对粮食安全隐患、农产品质量安全问题，以因地制宜、分类指导、科技引领、示范带动为抓手，构建政府主导、农民自发、社会参与的共治机制，不断提升我区受污染耕地安全利用水平，保障农产品质量安全。</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0"/>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eastAsia="zh-CN"/>
        </w:rPr>
        <w:t>二、工作目标</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highlight w:val="none"/>
          <w:lang w:val="en-US" w:eastAsia="zh-CN"/>
        </w:rPr>
        <w:t>对蔡甸区安全利用类耕地，</w:t>
      </w:r>
      <w:r>
        <w:rPr>
          <w:rFonts w:hint="eastAsia" w:ascii="仿宋" w:hAnsi="仿宋" w:eastAsia="仿宋" w:cs="仿宋"/>
          <w:sz w:val="30"/>
          <w:szCs w:val="30"/>
          <w:lang w:val="en-US" w:eastAsia="zh-CN"/>
        </w:rPr>
        <w:t>在</w:t>
      </w:r>
      <w:r>
        <w:rPr>
          <w:rFonts w:hint="eastAsia" w:ascii="仿宋" w:hAnsi="仿宋" w:eastAsia="仿宋" w:cs="仿宋"/>
          <w:sz w:val="30"/>
          <w:szCs w:val="30"/>
          <w:lang w:val="zh-CN" w:eastAsia="zh-CN"/>
        </w:rPr>
        <w:t>现继续种植农产品的生产区域，开展叶面阻控、酸碱调节、土壤调理等环境友好型农用地安全利用技术措施，克服农产品产地环境障碍，统筹推进农产品质量安全。</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2"/>
          <w:szCs w:val="32"/>
          <w:lang w:val="zh-CN" w:eastAsia="zh-CN"/>
        </w:rPr>
      </w:pPr>
      <w:r>
        <w:rPr>
          <w:rFonts w:hint="eastAsia" w:ascii="仿宋" w:hAnsi="仿宋" w:eastAsia="仿宋" w:cs="仿宋"/>
          <w:sz w:val="30"/>
          <w:szCs w:val="30"/>
          <w:lang w:val="en-US" w:eastAsia="zh-CN"/>
        </w:rPr>
        <w:t>拟同时委托第三方具有CMA资质的机构开展耕地土壤与农产品协同监测，包括受污染耕地安全利用前后的土壤环境状况、农作物中重金属以及2017年以来检测土壤重金属镉含量超过污染风险筛选值的点位</w:t>
      </w:r>
      <w:r>
        <w:rPr>
          <w:rFonts w:hint="eastAsia" w:ascii="仿宋" w:hAnsi="仿宋" w:eastAsia="仿宋" w:cs="仿宋"/>
          <w:sz w:val="30"/>
          <w:szCs w:val="30"/>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00" w:firstLineChars="200"/>
        <w:jc w:val="both"/>
        <w:textAlignment w:val="auto"/>
        <w:outlineLvl w:val="0"/>
        <w:rPr>
          <w:rFonts w:hint="eastAsia" w:ascii="黑体" w:hAnsi="黑体" w:eastAsia="黑体" w:cs="黑体"/>
          <w:b w:val="0"/>
          <w:bCs w:val="0"/>
          <w:kern w:val="2"/>
          <w:sz w:val="30"/>
          <w:szCs w:val="30"/>
          <w:lang w:val="en-US" w:eastAsia="zh-CN" w:bidi="ar-SA"/>
        </w:rPr>
      </w:pPr>
      <w:r>
        <w:rPr>
          <w:rFonts w:hint="eastAsia" w:ascii="黑体" w:hAnsi="黑体" w:eastAsia="黑体" w:cs="黑体"/>
          <w:b w:val="0"/>
          <w:bCs w:val="0"/>
          <w:kern w:val="2"/>
          <w:sz w:val="30"/>
          <w:szCs w:val="30"/>
          <w:lang w:val="en-US" w:eastAsia="zh-CN" w:bidi="ar-SA"/>
        </w:rPr>
        <w:t>三、示范修复区情况介绍</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蔡甸区耕地土壤环境质量类别报告结果显示，蔡甸区安全利用类耕地面积3045亩，其中部分安全利用区位于薛山村邻村东山村，因该村黄斑区最近的土壤环境质量监测点位距离薛山村农产品基地仅有1公里。考虑到周边污染土壤中的重金属可能通过地下水流、风力或其他途径迁移扩散到本村的耕地，我区开展了薛山村取土化验工作，根据调查检测</w:t>
      </w:r>
      <w:r>
        <w:rPr>
          <w:rFonts w:hint="default" w:ascii="仿宋" w:hAnsi="仿宋" w:eastAsia="仿宋" w:cs="仿宋"/>
          <w:sz w:val="30"/>
          <w:szCs w:val="30"/>
          <w:lang w:val="en-US" w:eastAsia="zh-CN"/>
        </w:rPr>
        <w:t>结果表明，项目实施区域内存在</w:t>
      </w:r>
      <w:r>
        <w:rPr>
          <w:rFonts w:hint="eastAsia" w:ascii="仿宋" w:hAnsi="仿宋" w:eastAsia="仿宋" w:cs="仿宋"/>
          <w:sz w:val="30"/>
          <w:szCs w:val="30"/>
          <w:lang w:val="en-US" w:eastAsia="zh-CN"/>
        </w:rPr>
        <w:t>重金属污染</w:t>
      </w:r>
      <w:r>
        <w:rPr>
          <w:rFonts w:hint="default" w:ascii="仿宋" w:hAnsi="仿宋" w:eastAsia="仿宋" w:cs="仿宋"/>
          <w:sz w:val="30"/>
          <w:szCs w:val="30"/>
          <w:lang w:val="en-US" w:eastAsia="zh-CN"/>
        </w:rPr>
        <w:t>风险</w:t>
      </w:r>
      <w:r>
        <w:rPr>
          <w:rFonts w:hint="eastAsia" w:ascii="仿宋" w:hAnsi="仿宋" w:eastAsia="仿宋" w:cs="仿宋"/>
          <w:sz w:val="30"/>
          <w:szCs w:val="30"/>
          <w:lang w:val="en-US" w:eastAsia="zh-CN"/>
        </w:rPr>
        <w:t>,且土壤酸化情况较为突出，</w:t>
      </w:r>
      <w:r>
        <w:rPr>
          <w:rFonts w:hint="default" w:ascii="仿宋" w:hAnsi="仿宋" w:eastAsia="仿宋" w:cs="仿宋"/>
          <w:sz w:val="30"/>
          <w:szCs w:val="30"/>
          <w:lang w:val="en-US" w:eastAsia="zh-CN"/>
        </w:rPr>
        <w:t>农业生产</w:t>
      </w:r>
      <w:r>
        <w:rPr>
          <w:rFonts w:hint="eastAsia" w:ascii="仿宋" w:hAnsi="仿宋" w:eastAsia="仿宋" w:cs="仿宋"/>
          <w:sz w:val="30"/>
          <w:szCs w:val="30"/>
          <w:lang w:val="en-US" w:eastAsia="zh-CN"/>
        </w:rPr>
        <w:t>和周边污染物迁移扩散可能是</w:t>
      </w:r>
      <w:r>
        <w:rPr>
          <w:rFonts w:hint="default" w:ascii="仿宋" w:hAnsi="仿宋" w:eastAsia="仿宋" w:cs="仿宋"/>
          <w:sz w:val="30"/>
          <w:szCs w:val="30"/>
          <w:lang w:val="en-US" w:eastAsia="zh-CN"/>
        </w:rPr>
        <w:t>引起土壤</w:t>
      </w:r>
      <w:r>
        <w:rPr>
          <w:rFonts w:hint="eastAsia" w:ascii="仿宋" w:hAnsi="仿宋" w:eastAsia="仿宋" w:cs="仿宋"/>
          <w:sz w:val="30"/>
          <w:szCs w:val="30"/>
          <w:lang w:val="en-US" w:eastAsia="zh-CN"/>
        </w:rPr>
        <w:t>酸化及</w:t>
      </w:r>
      <w:r>
        <w:rPr>
          <w:rFonts w:hint="default" w:ascii="仿宋" w:hAnsi="仿宋" w:eastAsia="仿宋" w:cs="仿宋"/>
          <w:sz w:val="30"/>
          <w:szCs w:val="30"/>
          <w:lang w:val="en-US" w:eastAsia="zh-CN"/>
        </w:rPr>
        <w:t>重金属超标的主要原因</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bidi w:val="0"/>
        <w:adjustRightInd/>
        <w:snapToGrid/>
        <w:spacing w:line="380" w:lineRule="exact"/>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侏儒山街道薛山村以西瓜—藜蒿高效种植模式为主，已经有20多年历史，是“蔡甸西瓜”、“蔡甸藜蒿”的板块种植基地，村级组织能力强，群众积极性高，产业带动能力强。为</w:t>
      </w:r>
      <w:r>
        <w:rPr>
          <w:rFonts w:hint="eastAsia" w:ascii="仿宋" w:hAnsi="仿宋" w:eastAsia="仿宋" w:cs="仿宋"/>
          <w:sz w:val="30"/>
          <w:szCs w:val="30"/>
          <w:lang w:val="zh-CN" w:eastAsia="zh-CN"/>
        </w:rPr>
        <w:t>加强全区耕地土壤</w:t>
      </w:r>
      <w:r>
        <w:rPr>
          <w:rFonts w:hint="eastAsia" w:ascii="仿宋" w:hAnsi="仿宋" w:eastAsia="仿宋" w:cs="仿宋"/>
          <w:sz w:val="30"/>
          <w:szCs w:val="30"/>
          <w:lang w:val="en-US" w:eastAsia="zh-CN"/>
        </w:rPr>
        <w:t>健康保护</w:t>
      </w:r>
      <w:r>
        <w:rPr>
          <w:rFonts w:hint="eastAsia" w:ascii="仿宋" w:hAnsi="仿宋" w:eastAsia="仿宋" w:cs="仿宋"/>
          <w:sz w:val="30"/>
          <w:szCs w:val="30"/>
          <w:lang w:val="zh-CN" w:eastAsia="zh-CN"/>
        </w:rPr>
        <w:t>，</w:t>
      </w:r>
      <w:r>
        <w:rPr>
          <w:rFonts w:hint="default" w:ascii="仿宋" w:hAnsi="仿宋" w:eastAsia="仿宋" w:cs="仿宋"/>
          <w:sz w:val="30"/>
          <w:szCs w:val="30"/>
          <w:lang w:val="en-US" w:eastAsia="zh-CN"/>
        </w:rPr>
        <w:t>保障</w:t>
      </w:r>
      <w:r>
        <w:rPr>
          <w:rFonts w:hint="eastAsia" w:ascii="仿宋" w:hAnsi="仿宋" w:eastAsia="仿宋" w:cs="仿宋"/>
          <w:sz w:val="30"/>
          <w:szCs w:val="30"/>
          <w:lang w:val="en-US" w:eastAsia="zh-CN"/>
        </w:rPr>
        <w:t>区域</w:t>
      </w:r>
      <w:r>
        <w:rPr>
          <w:rFonts w:hint="default" w:ascii="仿宋" w:hAnsi="仿宋" w:eastAsia="仿宋" w:cs="仿宋"/>
          <w:sz w:val="30"/>
          <w:szCs w:val="30"/>
          <w:lang w:val="en-US" w:eastAsia="zh-CN"/>
        </w:rPr>
        <w:t>粮食安全和</w:t>
      </w:r>
      <w:r>
        <w:rPr>
          <w:rFonts w:hint="eastAsia" w:ascii="仿宋" w:hAnsi="仿宋" w:eastAsia="仿宋" w:cs="仿宋"/>
          <w:sz w:val="30"/>
          <w:szCs w:val="30"/>
          <w:lang w:val="en-US" w:eastAsia="zh-CN"/>
        </w:rPr>
        <w:t>农产品基地</w:t>
      </w:r>
      <w:r>
        <w:rPr>
          <w:rFonts w:hint="default" w:ascii="仿宋" w:hAnsi="仿宋" w:eastAsia="仿宋" w:cs="仿宋"/>
          <w:sz w:val="30"/>
          <w:szCs w:val="30"/>
          <w:lang w:val="en-US" w:eastAsia="zh-CN"/>
        </w:rPr>
        <w:t>稳定供给，助力</w:t>
      </w:r>
      <w:r>
        <w:rPr>
          <w:rFonts w:hint="eastAsia" w:ascii="仿宋" w:hAnsi="仿宋" w:eastAsia="仿宋" w:cs="仿宋"/>
          <w:sz w:val="30"/>
          <w:szCs w:val="30"/>
          <w:lang w:val="en-US" w:eastAsia="zh-CN"/>
        </w:rPr>
        <w:t>作物产量提升，积极引导全区土壤环境质量的</w:t>
      </w:r>
      <w:r>
        <w:rPr>
          <w:rFonts w:hint="eastAsia" w:ascii="仿宋" w:hAnsi="仿宋" w:eastAsia="仿宋" w:cs="仿宋"/>
          <w:sz w:val="30"/>
          <w:szCs w:val="30"/>
          <w:lang w:val="zh-CN" w:eastAsia="zh-CN"/>
        </w:rPr>
        <w:t>正面宣传，改</w:t>
      </w:r>
      <w:r>
        <w:rPr>
          <w:rFonts w:hint="eastAsia" w:ascii="仿宋" w:hAnsi="仿宋" w:eastAsia="仿宋" w:cs="仿宋"/>
          <w:sz w:val="30"/>
          <w:szCs w:val="30"/>
          <w:lang w:val="en-US" w:eastAsia="zh-CN"/>
        </w:rPr>
        <w:t>善</w:t>
      </w:r>
      <w:r>
        <w:rPr>
          <w:rFonts w:hint="eastAsia" w:ascii="仿宋" w:hAnsi="仿宋" w:eastAsia="仿宋" w:cs="仿宋"/>
          <w:sz w:val="30"/>
          <w:szCs w:val="30"/>
          <w:lang w:val="zh-CN" w:eastAsia="zh-CN"/>
        </w:rPr>
        <w:t>土壤环境与耕地生产障碍修复</w:t>
      </w:r>
      <w:r>
        <w:rPr>
          <w:rFonts w:hint="eastAsia" w:ascii="仿宋" w:hAnsi="仿宋" w:eastAsia="仿宋" w:cs="仿宋"/>
          <w:sz w:val="30"/>
          <w:szCs w:val="30"/>
          <w:lang w:val="en-US" w:eastAsia="zh-CN"/>
        </w:rPr>
        <w:t>，将薛山村设置为示范修复区。</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0"/>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四</w:t>
      </w:r>
      <w:r>
        <w:rPr>
          <w:rFonts w:hint="eastAsia" w:ascii="黑体" w:hAnsi="黑体" w:eastAsia="黑体" w:cs="黑体"/>
          <w:b w:val="0"/>
          <w:bCs w:val="0"/>
          <w:sz w:val="30"/>
          <w:szCs w:val="30"/>
          <w:lang w:val="zh-CN" w:eastAsia="zh-CN"/>
        </w:rPr>
        <w:t>、实施区域与范围</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1"/>
        <w:rPr>
          <w:rFonts w:hint="eastAsia" w:ascii="仿宋" w:hAnsi="仿宋" w:eastAsia="仿宋" w:cs="仿宋"/>
          <w:sz w:val="30"/>
          <w:szCs w:val="30"/>
          <w:lang w:val="en-US" w:eastAsia="zh-CN"/>
        </w:rPr>
      </w:pPr>
      <w:r>
        <w:rPr>
          <w:rFonts w:hint="eastAsia" w:ascii="仿宋" w:hAnsi="仿宋" w:eastAsia="仿宋" w:cs="仿宋"/>
          <w:sz w:val="30"/>
          <w:szCs w:val="30"/>
          <w:lang w:val="zh-CN"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lang w:val="zh-CN" w:eastAsia="zh-CN"/>
        </w:rPr>
        <w:t>）</w:t>
      </w:r>
      <w:r>
        <w:rPr>
          <w:rFonts w:hint="eastAsia" w:ascii="仿宋" w:hAnsi="仿宋" w:eastAsia="仿宋" w:cs="仿宋"/>
          <w:sz w:val="30"/>
          <w:szCs w:val="30"/>
          <w:lang w:val="en-US" w:eastAsia="zh-CN"/>
        </w:rPr>
        <w:t>实施区域</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拟在蔡甸区现有的3045亩安全利用类耕地中，选择近几年连续开展受污染耕地修复与治理的侏儒山街东山村和奓山街区域700亩耕地建立治理修复区，进一步进行</w:t>
      </w:r>
      <w:r>
        <w:rPr>
          <w:rFonts w:hint="eastAsia" w:ascii="仿宋" w:hAnsi="仿宋" w:eastAsia="仿宋" w:cs="仿宋"/>
          <w:sz w:val="30"/>
          <w:szCs w:val="30"/>
          <w:lang w:val="zh-CN" w:eastAsia="zh-CN"/>
        </w:rPr>
        <w:t>叶面阻控</w:t>
      </w:r>
      <w:r>
        <w:rPr>
          <w:rFonts w:hint="eastAsia" w:ascii="仿宋" w:hAnsi="仿宋" w:eastAsia="仿宋" w:cs="仿宋"/>
          <w:sz w:val="30"/>
          <w:szCs w:val="30"/>
          <w:lang w:val="en-US" w:eastAsia="zh-CN"/>
        </w:rPr>
        <w:t>的长效修复调控，加强巩固耕地修复治理效果；拟在已摸底检测存在酸化及重金属污染的侏儒山街道薛山村</w:t>
      </w:r>
      <w:r>
        <w:rPr>
          <w:rFonts w:hint="eastAsia" w:ascii="仿宋" w:hAnsi="仿宋" w:eastAsia="仿宋" w:cs="仿宋"/>
          <w:sz w:val="30"/>
          <w:szCs w:val="30"/>
          <w:lang w:val="zh-CN" w:eastAsia="zh-CN"/>
        </w:rPr>
        <w:t>选取</w:t>
      </w:r>
      <w:r>
        <w:rPr>
          <w:rFonts w:hint="eastAsia" w:ascii="仿宋" w:hAnsi="仿宋" w:eastAsia="仿宋" w:cs="仿宋"/>
          <w:sz w:val="30"/>
          <w:szCs w:val="30"/>
          <w:lang w:val="en-US" w:eastAsia="zh-CN"/>
        </w:rPr>
        <w:t>800亩耕地建立示范修复区，开展受污染耕地修复与治理</w:t>
      </w:r>
      <w:r>
        <w:rPr>
          <w:rFonts w:hint="eastAsia" w:ascii="仿宋" w:hAnsi="仿宋" w:eastAsia="仿宋" w:cs="仿宋"/>
          <w:sz w:val="30"/>
          <w:szCs w:val="30"/>
          <w:lang w:val="zh-CN" w:eastAsia="zh-CN"/>
        </w:rPr>
        <w:t>，</w:t>
      </w:r>
      <w:r>
        <w:rPr>
          <w:rFonts w:hint="eastAsia" w:ascii="仿宋" w:hAnsi="仿宋" w:eastAsia="仿宋" w:cs="仿宋"/>
          <w:sz w:val="30"/>
          <w:szCs w:val="30"/>
          <w:lang w:val="en-US" w:eastAsia="zh-CN"/>
        </w:rPr>
        <w:t>污染类别主要为镉污染，土壤类型主要为旱地。</w:t>
      </w:r>
      <w:r>
        <w:rPr>
          <w:rFonts w:hint="eastAsia" w:ascii="仿宋" w:hAnsi="仿宋" w:eastAsia="仿宋" w:cs="仿宋"/>
          <w:sz w:val="30"/>
          <w:szCs w:val="30"/>
          <w:lang w:val="zh-CN" w:eastAsia="zh-CN"/>
        </w:rPr>
        <w:t>具体情况见表</w:t>
      </w:r>
      <w:r>
        <w:rPr>
          <w:rFonts w:hint="eastAsia" w:ascii="仿宋" w:hAnsi="仿宋" w:eastAsia="仿宋" w:cs="仿宋"/>
          <w:sz w:val="30"/>
          <w:szCs w:val="30"/>
          <w:lang w:val="en-US" w:eastAsia="zh-CN"/>
        </w:rPr>
        <w:t>3-</w:t>
      </w:r>
      <w:r>
        <w:rPr>
          <w:rFonts w:hint="eastAsia" w:ascii="仿宋" w:hAnsi="仿宋" w:eastAsia="仿宋" w:cs="仿宋"/>
          <w:sz w:val="30"/>
          <w:szCs w:val="30"/>
          <w:lang w:val="zh-CN" w:eastAsia="zh-CN"/>
        </w:rPr>
        <w:t>1。</w:t>
      </w:r>
    </w:p>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黑体" w:hAnsi="黑体" w:eastAsia="黑体" w:cs="黑体"/>
          <w:sz w:val="28"/>
          <w:szCs w:val="28"/>
          <w:lang w:val="en-US"/>
        </w:rPr>
      </w:pPr>
      <w:r>
        <w:rPr>
          <w:rFonts w:hint="eastAsia" w:ascii="黑体" w:hAnsi="黑体" w:eastAsia="黑体" w:cs="黑体"/>
          <w:sz w:val="28"/>
          <w:szCs w:val="28"/>
        </w:rPr>
        <w:t>表</w:t>
      </w:r>
      <w:r>
        <w:rPr>
          <w:rFonts w:hint="eastAsia" w:ascii="黑体" w:hAnsi="黑体" w:eastAsia="黑体" w:cs="黑体"/>
          <w:sz w:val="28"/>
          <w:szCs w:val="28"/>
          <w:lang w:val="en-US" w:eastAsia="zh-CN"/>
        </w:rPr>
        <w:t>3-</w:t>
      </w:r>
      <w:r>
        <w:rPr>
          <w:rFonts w:hint="eastAsia" w:ascii="黑体" w:hAnsi="黑体" w:eastAsia="黑体" w:cs="黑体"/>
          <w:sz w:val="28"/>
          <w:szCs w:val="28"/>
        </w:rPr>
        <w:t>1</w:t>
      </w:r>
      <w:r>
        <w:rPr>
          <w:rFonts w:hint="eastAsia" w:ascii="黑体" w:hAnsi="黑体" w:eastAsia="黑体" w:cs="黑体"/>
          <w:sz w:val="28"/>
          <w:szCs w:val="28"/>
          <w:lang w:eastAsia="zh-CN"/>
        </w:rPr>
        <w:t>蔡甸区</w:t>
      </w:r>
      <w:r>
        <w:rPr>
          <w:rFonts w:hint="eastAsia" w:ascii="黑体" w:hAnsi="黑体" w:eastAsia="黑体" w:cs="黑体"/>
          <w:sz w:val="28"/>
          <w:szCs w:val="28"/>
          <w:lang w:val="en-US" w:eastAsia="zh-CN"/>
        </w:rPr>
        <w:t>2024年实施区域一览表</w:t>
      </w:r>
    </w:p>
    <w:tbl>
      <w:tblPr>
        <w:tblStyle w:val="12"/>
        <w:tblW w:w="5254" w:type="pct"/>
        <w:jc w:val="center"/>
        <w:tblLayout w:type="autofit"/>
        <w:tblCellMar>
          <w:top w:w="0" w:type="dxa"/>
          <w:left w:w="10" w:type="dxa"/>
          <w:bottom w:w="0" w:type="dxa"/>
          <w:right w:w="10" w:type="dxa"/>
        </w:tblCellMar>
      </w:tblPr>
      <w:tblGrid>
        <w:gridCol w:w="650"/>
        <w:gridCol w:w="2171"/>
        <w:gridCol w:w="1331"/>
        <w:gridCol w:w="1180"/>
        <w:gridCol w:w="1264"/>
        <w:gridCol w:w="2153"/>
      </w:tblGrid>
      <w:tr>
        <w:tblPrEx>
          <w:tblCellMar>
            <w:top w:w="0" w:type="dxa"/>
            <w:left w:w="10" w:type="dxa"/>
            <w:bottom w:w="0" w:type="dxa"/>
            <w:right w:w="10" w:type="dxa"/>
          </w:tblCellMar>
        </w:tblPrEx>
        <w:trPr>
          <w:trHeight w:val="974" w:hRule="exact"/>
          <w:jc w:val="center"/>
        </w:trPr>
        <w:tc>
          <w:tcPr>
            <w:tcW w:w="371"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序号</w:t>
            </w:r>
          </w:p>
        </w:tc>
        <w:tc>
          <w:tcPr>
            <w:tcW w:w="1240"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区域类型</w:t>
            </w:r>
          </w:p>
        </w:tc>
        <w:tc>
          <w:tcPr>
            <w:tcW w:w="760"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sz w:val="21"/>
                <w:szCs w:val="21"/>
                <w:lang w:val="en-US" w:eastAsia="zh-CN"/>
              </w:rPr>
              <w:t>地点</w:t>
            </w:r>
          </w:p>
        </w:tc>
        <w:tc>
          <w:tcPr>
            <w:tcW w:w="674"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sz w:val="21"/>
                <w:szCs w:val="21"/>
                <w:lang w:val="zh-TW" w:eastAsia="zh-TW"/>
              </w:rPr>
              <w:t>面积</w:t>
            </w:r>
            <w:r>
              <w:rPr>
                <w:rFonts w:hint="eastAsia" w:ascii="黑体" w:hAnsi="黑体" w:eastAsia="黑体" w:cs="黑体"/>
                <w:sz w:val="21"/>
                <w:szCs w:val="21"/>
                <w:lang w:val="zh-TW" w:eastAsia="zh-CN"/>
              </w:rPr>
              <w:t>（</w:t>
            </w:r>
            <w:r>
              <w:rPr>
                <w:rFonts w:hint="eastAsia" w:ascii="黑体" w:hAnsi="黑体" w:eastAsia="黑体" w:cs="黑体"/>
                <w:sz w:val="21"/>
                <w:szCs w:val="21"/>
                <w:lang w:val="zh-TW" w:eastAsia="zh-TW"/>
              </w:rPr>
              <w:t>亩</w:t>
            </w:r>
            <w:r>
              <w:rPr>
                <w:rFonts w:hint="eastAsia" w:ascii="黑体" w:hAnsi="黑体" w:eastAsia="黑体" w:cs="黑体"/>
                <w:sz w:val="21"/>
                <w:szCs w:val="21"/>
                <w:lang w:val="zh-TW" w:eastAsia="zh-CN"/>
              </w:rPr>
              <w:t>）</w:t>
            </w:r>
          </w:p>
        </w:tc>
        <w:tc>
          <w:tcPr>
            <w:tcW w:w="722"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sz w:val="21"/>
                <w:szCs w:val="21"/>
                <w:lang w:eastAsia="zh-CN"/>
              </w:rPr>
              <w:t>耕地类型</w:t>
            </w:r>
          </w:p>
        </w:tc>
        <w:tc>
          <w:tcPr>
            <w:tcW w:w="123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sz w:val="21"/>
                <w:szCs w:val="21"/>
              </w:rPr>
              <w:t>土壤目标污染物</w:t>
            </w:r>
            <w:r>
              <w:rPr>
                <w:rFonts w:hint="eastAsia" w:ascii="黑体" w:hAnsi="黑体" w:eastAsia="黑体" w:cs="黑体"/>
                <w:sz w:val="21"/>
                <w:szCs w:val="21"/>
                <w:lang w:val="en-US" w:eastAsia="zh-CN"/>
              </w:rPr>
              <w:t>/检测指标</w:t>
            </w:r>
          </w:p>
        </w:tc>
      </w:tr>
      <w:tr>
        <w:tblPrEx>
          <w:tblCellMar>
            <w:top w:w="0" w:type="dxa"/>
            <w:left w:w="10" w:type="dxa"/>
            <w:bottom w:w="0" w:type="dxa"/>
            <w:right w:w="10" w:type="dxa"/>
          </w:tblCellMar>
        </w:tblPrEx>
        <w:trPr>
          <w:trHeight w:val="90" w:hRule="atLeast"/>
          <w:jc w:val="center"/>
        </w:trPr>
        <w:tc>
          <w:tcPr>
            <w:tcW w:w="371" w:type="pct"/>
            <w:vMerge w:val="restart"/>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240" w:type="pct"/>
            <w:vMerge w:val="restart"/>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治理修复区</w:t>
            </w:r>
          </w:p>
        </w:tc>
        <w:tc>
          <w:tcPr>
            <w:tcW w:w="760"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侏儒山街</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sz w:val="21"/>
                <w:szCs w:val="21"/>
                <w:lang w:eastAsia="zh-CN"/>
              </w:rPr>
              <w:t>东山村</w:t>
            </w:r>
          </w:p>
        </w:tc>
        <w:tc>
          <w:tcPr>
            <w:tcW w:w="674"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500</w:t>
            </w:r>
          </w:p>
        </w:tc>
        <w:tc>
          <w:tcPr>
            <w:tcW w:w="722"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水田</w:t>
            </w:r>
          </w:p>
        </w:tc>
        <w:tc>
          <w:tcPr>
            <w:tcW w:w="123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镉</w:t>
            </w:r>
          </w:p>
        </w:tc>
      </w:tr>
      <w:tr>
        <w:tblPrEx>
          <w:tblCellMar>
            <w:top w:w="0" w:type="dxa"/>
            <w:left w:w="10" w:type="dxa"/>
            <w:bottom w:w="0" w:type="dxa"/>
            <w:right w:w="10" w:type="dxa"/>
          </w:tblCellMar>
        </w:tblPrEx>
        <w:trPr>
          <w:trHeight w:val="654" w:hRule="atLeast"/>
          <w:jc w:val="center"/>
        </w:trPr>
        <w:tc>
          <w:tcPr>
            <w:tcW w:w="371" w:type="pct"/>
            <w:vMerge w:val="continue"/>
            <w:tcBorders>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sz w:val="21"/>
                <w:szCs w:val="21"/>
                <w:lang w:val="en-US" w:eastAsia="zh-CN"/>
              </w:rPr>
            </w:pPr>
          </w:p>
        </w:tc>
        <w:tc>
          <w:tcPr>
            <w:tcW w:w="1240" w:type="pct"/>
            <w:vMerge w:val="continue"/>
            <w:tcBorders>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sz w:val="21"/>
                <w:szCs w:val="21"/>
                <w:lang w:eastAsia="zh-CN"/>
              </w:rPr>
            </w:pPr>
          </w:p>
        </w:tc>
        <w:tc>
          <w:tcPr>
            <w:tcW w:w="760"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奓山街</w:t>
            </w:r>
          </w:p>
        </w:tc>
        <w:tc>
          <w:tcPr>
            <w:tcW w:w="674"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200</w:t>
            </w:r>
          </w:p>
        </w:tc>
        <w:tc>
          <w:tcPr>
            <w:tcW w:w="722"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水田</w:t>
            </w:r>
          </w:p>
        </w:tc>
        <w:tc>
          <w:tcPr>
            <w:tcW w:w="123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镉</w:t>
            </w:r>
          </w:p>
        </w:tc>
      </w:tr>
      <w:tr>
        <w:tblPrEx>
          <w:tblCellMar>
            <w:top w:w="0" w:type="dxa"/>
            <w:left w:w="10" w:type="dxa"/>
            <w:bottom w:w="0" w:type="dxa"/>
            <w:right w:w="10" w:type="dxa"/>
          </w:tblCellMar>
        </w:tblPrEx>
        <w:trPr>
          <w:trHeight w:val="868" w:hRule="atLeast"/>
          <w:jc w:val="center"/>
        </w:trPr>
        <w:tc>
          <w:tcPr>
            <w:tcW w:w="371"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24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示范修复区</w:t>
            </w:r>
          </w:p>
        </w:tc>
        <w:tc>
          <w:tcPr>
            <w:tcW w:w="760"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侏儒山街</w:t>
            </w:r>
          </w:p>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薛山</w:t>
            </w:r>
            <w:r>
              <w:rPr>
                <w:rFonts w:hint="eastAsia" w:ascii="仿宋" w:hAnsi="仿宋" w:eastAsia="仿宋" w:cs="仿宋"/>
                <w:sz w:val="21"/>
                <w:szCs w:val="21"/>
                <w:lang w:eastAsia="zh-CN"/>
              </w:rPr>
              <w:t>村</w:t>
            </w:r>
          </w:p>
        </w:tc>
        <w:tc>
          <w:tcPr>
            <w:tcW w:w="674"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800</w:t>
            </w:r>
          </w:p>
        </w:tc>
        <w:tc>
          <w:tcPr>
            <w:tcW w:w="722"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旱地</w:t>
            </w:r>
          </w:p>
        </w:tc>
        <w:tc>
          <w:tcPr>
            <w:tcW w:w="1230"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镉</w:t>
            </w:r>
          </w:p>
        </w:tc>
      </w:tr>
    </w:tbl>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1"/>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（二）实施目标</w:t>
      </w:r>
    </w:p>
    <w:p>
      <w:pPr>
        <w:keepNext w:val="0"/>
        <w:keepLines w:val="0"/>
        <w:pageBreakBefore w:val="0"/>
        <w:widowControl w:val="0"/>
        <w:numPr>
          <w:ilvl w:val="0"/>
          <w:numId w:val="0"/>
        </w:numPr>
        <w:kinsoku/>
        <w:wordWrap/>
        <w:overflowPunct/>
        <w:topLinePunct w:val="0"/>
        <w:bidi w:val="0"/>
        <w:adjustRightInd/>
        <w:snapToGrid/>
        <w:spacing w:line="380" w:lineRule="exact"/>
        <w:ind w:firstLine="600" w:firstLineChars="200"/>
        <w:jc w:val="both"/>
        <w:textAlignment w:val="auto"/>
        <w:rPr>
          <w:rFonts w:hint="eastAsia"/>
          <w:lang w:val="en-US" w:eastAsia="zh-CN"/>
        </w:rPr>
      </w:pPr>
      <w:r>
        <w:rPr>
          <w:rFonts w:hint="eastAsia" w:ascii="仿宋" w:hAnsi="仿宋" w:eastAsia="仿宋" w:cs="仿宋"/>
          <w:sz w:val="30"/>
          <w:szCs w:val="30"/>
          <w:lang w:val="en-US" w:eastAsia="zh-CN"/>
        </w:rPr>
        <w:t>本项目具体目标如下：</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en-US" w:eastAsia="zh-CN"/>
        </w:rPr>
        <w:t>（1）示范修复区和治理修复区的</w:t>
      </w:r>
      <w:r>
        <w:rPr>
          <w:rFonts w:hint="eastAsia" w:ascii="仿宋" w:hAnsi="仿宋" w:eastAsia="仿宋" w:cs="仿宋"/>
          <w:sz w:val="30"/>
          <w:szCs w:val="30"/>
          <w:lang w:val="zh-CN" w:eastAsia="zh-CN"/>
        </w:rPr>
        <w:t>农产品可食部位中重金属的浓度算术平均值显著小于或等于对应的标准限值，且</w:t>
      </w:r>
      <w:r>
        <w:rPr>
          <w:rFonts w:hint="eastAsia" w:ascii="仿宋" w:hAnsi="仿宋" w:eastAsia="仿宋" w:cs="仿宋"/>
          <w:sz w:val="30"/>
          <w:szCs w:val="30"/>
          <w:lang w:val="en-US" w:eastAsia="zh-CN"/>
        </w:rPr>
        <w:t>农产品达标率达到90%</w:t>
      </w:r>
      <w:r>
        <w:rPr>
          <w:rFonts w:hint="eastAsia" w:ascii="仿宋" w:hAnsi="仿宋" w:eastAsia="仿宋" w:cs="仿宋"/>
          <w:sz w:val="30"/>
          <w:szCs w:val="30"/>
          <w:lang w:val="zh-CN" w:eastAsia="zh-CN"/>
        </w:rPr>
        <w:t>。</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en-US" w:eastAsia="zh-CN"/>
        </w:rPr>
        <w:t>（2）示范修复区和治理修复区的</w:t>
      </w:r>
      <w:r>
        <w:rPr>
          <w:rFonts w:hint="eastAsia" w:ascii="仿宋" w:hAnsi="仿宋" w:eastAsia="仿宋" w:cs="仿宋"/>
          <w:sz w:val="30"/>
          <w:szCs w:val="30"/>
          <w:lang w:val="zh-CN" w:eastAsia="zh-CN"/>
        </w:rPr>
        <w:t>农产品每公顷产量（折算后）与同等条件下（以项目完成前一年当地农业部门公布的平均产量为准）相比减产幅度小于或等于10%。</w:t>
      </w:r>
      <w:bookmarkStart w:id="0" w:name="_Toc25737"/>
      <w:bookmarkStart w:id="1" w:name="_Toc27109"/>
      <w:bookmarkStart w:id="2" w:name="_Toc12525"/>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1"/>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（三）实施期限</w:t>
      </w:r>
      <w:bookmarkEnd w:id="0"/>
      <w:bookmarkEnd w:id="1"/>
      <w:bookmarkEnd w:id="2"/>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项目实施期限为202</w:t>
      </w:r>
      <w:r>
        <w:rPr>
          <w:rFonts w:hint="eastAsia" w:ascii="仿宋" w:hAnsi="仿宋" w:eastAsia="仿宋" w:cs="仿宋"/>
          <w:sz w:val="30"/>
          <w:szCs w:val="30"/>
          <w:lang w:val="en-US" w:eastAsia="zh-CN"/>
        </w:rPr>
        <w:t>4</w:t>
      </w:r>
      <w:r>
        <w:rPr>
          <w:rFonts w:hint="eastAsia" w:ascii="仿宋" w:hAnsi="仿宋" w:eastAsia="仿宋" w:cs="仿宋"/>
          <w:sz w:val="30"/>
          <w:szCs w:val="30"/>
          <w:lang w:val="zh-CN" w:eastAsia="zh-CN"/>
        </w:rPr>
        <w:t>年</w:t>
      </w:r>
      <w:r>
        <w:rPr>
          <w:rFonts w:hint="eastAsia" w:ascii="仿宋" w:hAnsi="仿宋" w:eastAsia="仿宋" w:cs="仿宋"/>
          <w:sz w:val="30"/>
          <w:szCs w:val="30"/>
          <w:lang w:val="en-US" w:eastAsia="zh-CN"/>
        </w:rPr>
        <w:t>7</w:t>
      </w:r>
      <w:r>
        <w:rPr>
          <w:rFonts w:hint="eastAsia" w:ascii="仿宋" w:hAnsi="仿宋" w:eastAsia="仿宋" w:cs="仿宋"/>
          <w:sz w:val="30"/>
          <w:szCs w:val="30"/>
          <w:lang w:val="zh-CN" w:eastAsia="zh-CN"/>
        </w:rPr>
        <w:t>月—1</w:t>
      </w:r>
      <w:r>
        <w:rPr>
          <w:rFonts w:hint="eastAsia" w:ascii="仿宋" w:hAnsi="仿宋" w:eastAsia="仿宋" w:cs="仿宋"/>
          <w:sz w:val="30"/>
          <w:szCs w:val="30"/>
          <w:lang w:val="en-US" w:eastAsia="zh-CN"/>
        </w:rPr>
        <w:t>2</w:t>
      </w:r>
      <w:r>
        <w:rPr>
          <w:rFonts w:hint="eastAsia" w:ascii="仿宋" w:hAnsi="仿宋" w:eastAsia="仿宋" w:cs="仿宋"/>
          <w:sz w:val="30"/>
          <w:szCs w:val="30"/>
          <w:lang w:val="zh-CN" w:eastAsia="zh-CN"/>
        </w:rPr>
        <w:t>月。</w:t>
      </w:r>
      <w:bookmarkStart w:id="3" w:name="_Toc17414"/>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0"/>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五、实施内容</w:t>
      </w:r>
    </w:p>
    <w:bookmarkEnd w:id="3"/>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1"/>
        <w:rPr>
          <w:rFonts w:hint="eastAsia" w:ascii="仿宋" w:hAnsi="仿宋" w:eastAsia="仿宋" w:cs="仿宋"/>
          <w:sz w:val="30"/>
          <w:szCs w:val="30"/>
          <w:lang w:val="en-US" w:eastAsia="zh-CN"/>
        </w:rPr>
      </w:pPr>
      <w:bookmarkStart w:id="4" w:name="_Toc7929"/>
      <w:r>
        <w:rPr>
          <w:rFonts w:hint="eastAsia" w:ascii="仿宋" w:hAnsi="仿宋" w:eastAsia="仿宋" w:cs="仿宋"/>
          <w:sz w:val="30"/>
          <w:szCs w:val="30"/>
          <w:lang w:val="en-US" w:eastAsia="zh-CN"/>
        </w:rPr>
        <w:t>（一）技术方案</w:t>
      </w:r>
      <w:bookmarkEnd w:id="4"/>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rPr>
      </w:pPr>
      <w:r>
        <w:rPr>
          <w:rFonts w:hint="eastAsia" w:ascii="仿宋" w:hAnsi="仿宋" w:eastAsia="仿宋" w:cs="仿宋"/>
          <w:sz w:val="30"/>
          <w:szCs w:val="30"/>
          <w:lang w:val="zh-CN" w:eastAsia="zh-CN"/>
        </w:rPr>
        <w:t>在不改变原有利用方式的前提下，采取集中连片，根据污染物种类、土地利用类型、主要种植作物品种、种植结构等情况，采用土壤调理、叶面阻控、</w:t>
      </w:r>
      <w:r>
        <w:rPr>
          <w:rFonts w:hint="eastAsia" w:ascii="仿宋" w:hAnsi="仿宋" w:eastAsia="仿宋" w:cs="仿宋"/>
          <w:sz w:val="30"/>
          <w:szCs w:val="30"/>
          <w:lang w:val="en-US" w:eastAsia="zh-CN"/>
        </w:rPr>
        <w:t>优化施肥</w:t>
      </w:r>
      <w:r>
        <w:rPr>
          <w:rFonts w:hint="eastAsia" w:ascii="仿宋" w:hAnsi="仿宋" w:eastAsia="仿宋" w:cs="仿宋"/>
          <w:sz w:val="30"/>
          <w:szCs w:val="30"/>
          <w:lang w:val="zh-CN" w:eastAsia="zh-CN"/>
        </w:rPr>
        <w:t>等环境友好型技术措施，其相关治理技术措施如下表所示。</w:t>
      </w:r>
    </w:p>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表</w:t>
      </w:r>
      <w:r>
        <w:rPr>
          <w:rFonts w:hint="eastAsia" w:ascii="黑体" w:hAnsi="黑体" w:eastAsia="黑体" w:cs="黑体"/>
          <w:b w:val="0"/>
          <w:bCs w:val="0"/>
          <w:sz w:val="28"/>
          <w:szCs w:val="28"/>
          <w:lang w:val="en-US" w:eastAsia="zh-CN"/>
        </w:rPr>
        <w:t>5</w:t>
      </w:r>
      <w:r>
        <w:rPr>
          <w:rFonts w:hint="eastAsia" w:ascii="黑体" w:hAnsi="黑体" w:eastAsia="黑体" w:cs="黑体"/>
          <w:b w:val="0"/>
          <w:bCs w:val="0"/>
          <w:sz w:val="28"/>
          <w:szCs w:val="28"/>
        </w:rPr>
        <w:t>-</w:t>
      </w:r>
      <w:r>
        <w:rPr>
          <w:rFonts w:hint="eastAsia" w:ascii="黑体" w:hAnsi="黑体" w:eastAsia="黑体" w:cs="黑体"/>
          <w:b w:val="0"/>
          <w:bCs w:val="0"/>
          <w:sz w:val="28"/>
          <w:szCs w:val="28"/>
          <w:lang w:val="en-US" w:eastAsia="zh-CN"/>
        </w:rPr>
        <w:t>2</w:t>
      </w:r>
      <w:r>
        <w:rPr>
          <w:rFonts w:hint="eastAsia" w:ascii="黑体" w:hAnsi="黑体" w:eastAsia="黑体" w:cs="黑体"/>
          <w:b w:val="0"/>
          <w:bCs w:val="0"/>
          <w:sz w:val="28"/>
          <w:szCs w:val="28"/>
        </w:rPr>
        <w:t xml:space="preserve"> 安全利用技术</w:t>
      </w:r>
      <w:r>
        <w:rPr>
          <w:rFonts w:hint="eastAsia" w:ascii="黑体" w:hAnsi="黑体" w:eastAsia="黑体" w:cs="黑体"/>
          <w:b w:val="0"/>
          <w:bCs w:val="0"/>
          <w:sz w:val="28"/>
          <w:szCs w:val="28"/>
          <w:lang w:eastAsia="zh-CN"/>
        </w:rPr>
        <w:t>一览表</w:t>
      </w:r>
    </w:p>
    <w:tbl>
      <w:tblPr>
        <w:tblStyle w:val="12"/>
        <w:tblW w:w="5301" w:type="pct"/>
        <w:jc w:val="center"/>
        <w:tblLayout w:type="fixed"/>
        <w:tblCellMar>
          <w:top w:w="0" w:type="dxa"/>
          <w:left w:w="10" w:type="dxa"/>
          <w:bottom w:w="0" w:type="dxa"/>
          <w:right w:w="10" w:type="dxa"/>
        </w:tblCellMar>
      </w:tblPr>
      <w:tblGrid>
        <w:gridCol w:w="1423"/>
        <w:gridCol w:w="2125"/>
        <w:gridCol w:w="1311"/>
        <w:gridCol w:w="1274"/>
        <w:gridCol w:w="2695"/>
      </w:tblGrid>
      <w:tr>
        <w:tblPrEx>
          <w:tblCellMar>
            <w:top w:w="0" w:type="dxa"/>
            <w:left w:w="10" w:type="dxa"/>
            <w:bottom w:w="0" w:type="dxa"/>
            <w:right w:w="10" w:type="dxa"/>
          </w:tblCellMar>
        </w:tblPrEx>
        <w:trPr>
          <w:trHeight w:val="589" w:hRule="exact"/>
          <w:jc w:val="center"/>
        </w:trPr>
        <w:tc>
          <w:tcPr>
            <w:tcW w:w="805"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区域</w:t>
            </w:r>
          </w:p>
        </w:tc>
        <w:tc>
          <w:tcPr>
            <w:tcW w:w="1203"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地点</w:t>
            </w:r>
          </w:p>
        </w:tc>
        <w:tc>
          <w:tcPr>
            <w:tcW w:w="742"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黑体" w:hAnsi="黑体" w:eastAsia="黑体" w:cs="黑体"/>
                <w:sz w:val="21"/>
                <w:szCs w:val="21"/>
              </w:rPr>
            </w:pPr>
            <w:r>
              <w:rPr>
                <w:rFonts w:hint="eastAsia" w:ascii="黑体" w:hAnsi="黑体" w:eastAsia="黑体" w:cs="黑体"/>
                <w:sz w:val="21"/>
                <w:szCs w:val="21"/>
                <w:lang w:val="zh-TW" w:eastAsia="zh-TW"/>
              </w:rPr>
              <w:t>面积</w:t>
            </w:r>
            <w:r>
              <w:rPr>
                <w:rFonts w:hint="eastAsia" w:ascii="黑体" w:hAnsi="黑体" w:eastAsia="黑体" w:cs="黑体"/>
                <w:sz w:val="21"/>
                <w:szCs w:val="21"/>
                <w:lang w:val="zh-TW" w:eastAsia="zh-CN"/>
              </w:rPr>
              <w:t>（</w:t>
            </w:r>
            <w:r>
              <w:rPr>
                <w:rFonts w:hint="eastAsia" w:ascii="黑体" w:hAnsi="黑体" w:eastAsia="黑体" w:cs="黑体"/>
                <w:sz w:val="21"/>
                <w:szCs w:val="21"/>
                <w:lang w:val="zh-TW" w:eastAsia="zh-TW"/>
              </w:rPr>
              <w:t>亩</w:t>
            </w:r>
            <w:r>
              <w:rPr>
                <w:rFonts w:hint="eastAsia" w:ascii="黑体" w:hAnsi="黑体" w:eastAsia="黑体" w:cs="黑体"/>
                <w:sz w:val="21"/>
                <w:szCs w:val="21"/>
                <w:lang w:val="zh-TW" w:eastAsia="zh-CN"/>
              </w:rPr>
              <w:t>）</w:t>
            </w:r>
          </w:p>
        </w:tc>
        <w:tc>
          <w:tcPr>
            <w:tcW w:w="721"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耕地类型</w:t>
            </w:r>
          </w:p>
        </w:tc>
        <w:tc>
          <w:tcPr>
            <w:tcW w:w="1526"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治理措施</w:t>
            </w:r>
          </w:p>
        </w:tc>
      </w:tr>
      <w:tr>
        <w:tblPrEx>
          <w:tblCellMar>
            <w:top w:w="0" w:type="dxa"/>
            <w:left w:w="10" w:type="dxa"/>
            <w:bottom w:w="0" w:type="dxa"/>
            <w:right w:w="10" w:type="dxa"/>
          </w:tblCellMar>
        </w:tblPrEx>
        <w:trPr>
          <w:trHeight w:val="668" w:hRule="atLeast"/>
          <w:jc w:val="center"/>
        </w:trPr>
        <w:tc>
          <w:tcPr>
            <w:tcW w:w="805" w:type="pct"/>
            <w:vMerge w:val="restart"/>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治理修复区</w:t>
            </w:r>
          </w:p>
        </w:tc>
        <w:tc>
          <w:tcPr>
            <w:tcW w:w="1203"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侏儒山街东山村</w:t>
            </w:r>
          </w:p>
        </w:tc>
        <w:tc>
          <w:tcPr>
            <w:tcW w:w="742"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500</w:t>
            </w:r>
          </w:p>
        </w:tc>
        <w:tc>
          <w:tcPr>
            <w:tcW w:w="721"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水田</w:t>
            </w:r>
          </w:p>
        </w:tc>
        <w:tc>
          <w:tcPr>
            <w:tcW w:w="1526"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叶面阻控剂</w:t>
            </w:r>
          </w:p>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（200ml/亩）</w:t>
            </w:r>
          </w:p>
        </w:tc>
      </w:tr>
      <w:tr>
        <w:tblPrEx>
          <w:tblCellMar>
            <w:top w:w="0" w:type="dxa"/>
            <w:left w:w="10" w:type="dxa"/>
            <w:bottom w:w="0" w:type="dxa"/>
            <w:right w:w="10" w:type="dxa"/>
          </w:tblCellMar>
        </w:tblPrEx>
        <w:trPr>
          <w:trHeight w:val="581" w:hRule="atLeast"/>
          <w:jc w:val="center"/>
        </w:trPr>
        <w:tc>
          <w:tcPr>
            <w:tcW w:w="805" w:type="pct"/>
            <w:vMerge w:val="continue"/>
            <w:tcBorders>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sz w:val="21"/>
                <w:szCs w:val="21"/>
                <w:lang w:eastAsia="zh-CN"/>
              </w:rPr>
            </w:pPr>
          </w:p>
        </w:tc>
        <w:tc>
          <w:tcPr>
            <w:tcW w:w="1203"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奓山街</w:t>
            </w:r>
          </w:p>
        </w:tc>
        <w:tc>
          <w:tcPr>
            <w:tcW w:w="742"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200</w:t>
            </w:r>
          </w:p>
        </w:tc>
        <w:tc>
          <w:tcPr>
            <w:tcW w:w="721"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水田</w:t>
            </w:r>
          </w:p>
        </w:tc>
        <w:tc>
          <w:tcPr>
            <w:tcW w:w="1526" w:type="pct"/>
            <w:vMerge w:val="continue"/>
            <w:tcBorders>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highlight w:val="none"/>
                <w:lang w:val="en-US" w:eastAsia="zh-CN" w:bidi="ar-SA"/>
              </w:rPr>
            </w:pPr>
          </w:p>
        </w:tc>
      </w:tr>
      <w:tr>
        <w:tblPrEx>
          <w:tblCellMar>
            <w:top w:w="0" w:type="dxa"/>
            <w:left w:w="10" w:type="dxa"/>
            <w:bottom w:w="0" w:type="dxa"/>
            <w:right w:w="10" w:type="dxa"/>
          </w:tblCellMar>
        </w:tblPrEx>
        <w:trPr>
          <w:trHeight w:val="581" w:hRule="atLeast"/>
          <w:jc w:val="center"/>
        </w:trPr>
        <w:tc>
          <w:tcPr>
            <w:tcW w:w="805"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示范修复区</w:t>
            </w:r>
          </w:p>
        </w:tc>
        <w:tc>
          <w:tcPr>
            <w:tcW w:w="1203"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侏儒山街</w:t>
            </w:r>
            <w:r>
              <w:rPr>
                <w:rFonts w:hint="eastAsia" w:ascii="仿宋" w:hAnsi="仿宋" w:eastAsia="仿宋" w:cs="仿宋"/>
                <w:sz w:val="21"/>
                <w:szCs w:val="21"/>
                <w:lang w:val="en-US" w:eastAsia="zh-CN"/>
              </w:rPr>
              <w:t>薛山</w:t>
            </w:r>
            <w:r>
              <w:rPr>
                <w:rFonts w:hint="eastAsia" w:ascii="仿宋" w:hAnsi="仿宋" w:eastAsia="仿宋" w:cs="仿宋"/>
                <w:sz w:val="21"/>
                <w:szCs w:val="21"/>
                <w:lang w:eastAsia="zh-CN"/>
              </w:rPr>
              <w:t>村</w:t>
            </w:r>
          </w:p>
        </w:tc>
        <w:tc>
          <w:tcPr>
            <w:tcW w:w="742"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800</w:t>
            </w:r>
          </w:p>
        </w:tc>
        <w:tc>
          <w:tcPr>
            <w:tcW w:w="721" w:type="pct"/>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钢架大棚</w:t>
            </w:r>
          </w:p>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（旱地）</w:t>
            </w:r>
          </w:p>
        </w:tc>
        <w:tc>
          <w:tcPr>
            <w:tcW w:w="1526"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bidi w:val="0"/>
              <w:adjustRightInd/>
              <w:snapToGrid/>
              <w:spacing w:line="380" w:lineRule="exact"/>
              <w:ind w:left="0" w:leftChars="0" w:firstLine="0" w:firstLineChars="0"/>
              <w:jc w:val="center"/>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重金属钝化</w:t>
            </w:r>
            <w:r>
              <w:rPr>
                <w:rFonts w:hint="eastAsia" w:ascii="仿宋" w:hAnsi="仿宋" w:eastAsia="仿宋" w:cs="仿宋"/>
                <w:sz w:val="21"/>
                <w:szCs w:val="21"/>
                <w:highlight w:val="none"/>
                <w:lang w:eastAsia="zh-CN"/>
              </w:rPr>
              <w:t>剂（</w:t>
            </w:r>
            <w:r>
              <w:rPr>
                <w:rFonts w:hint="eastAsia" w:ascii="仿宋" w:hAnsi="仿宋" w:eastAsia="仿宋" w:cs="仿宋"/>
                <w:sz w:val="21"/>
                <w:szCs w:val="21"/>
                <w:highlight w:val="none"/>
                <w:lang w:val="en-US" w:eastAsia="zh-CN"/>
              </w:rPr>
              <w:t>60kg/亩</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+有机肥（300kg/亩）</w:t>
            </w:r>
          </w:p>
        </w:tc>
      </w:tr>
    </w:tbl>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治理修复区：拟采用叶面阻控剂，对侏儒山街东山村和奓山街区域700亩耕地建立治理修复区，进行</w:t>
      </w:r>
      <w:r>
        <w:rPr>
          <w:rFonts w:hint="eastAsia" w:ascii="仿宋" w:hAnsi="仿宋" w:eastAsia="仿宋" w:cs="仿宋"/>
          <w:sz w:val="30"/>
          <w:szCs w:val="30"/>
          <w:lang w:val="zh-CN" w:eastAsia="zh-CN"/>
        </w:rPr>
        <w:t>叶面阻控</w:t>
      </w:r>
      <w:r>
        <w:rPr>
          <w:rFonts w:hint="eastAsia" w:ascii="仿宋" w:hAnsi="仿宋" w:eastAsia="仿宋" w:cs="仿宋"/>
          <w:sz w:val="30"/>
          <w:szCs w:val="30"/>
          <w:lang w:val="en-US" w:eastAsia="zh-CN"/>
        </w:rPr>
        <w:t>的长效修复调控，进一步巩固耕地修复治理效果。针对</w:t>
      </w:r>
      <w:r>
        <w:rPr>
          <w:rFonts w:hint="eastAsia" w:ascii="仿宋" w:hAnsi="仿宋" w:eastAsia="仿宋" w:cs="仿宋"/>
          <w:sz w:val="30"/>
          <w:szCs w:val="30"/>
          <w:lang w:val="zh-CN" w:eastAsia="zh-CN"/>
        </w:rPr>
        <w:t>每亩</w:t>
      </w:r>
      <w:r>
        <w:rPr>
          <w:rFonts w:hint="eastAsia" w:ascii="仿宋" w:hAnsi="仿宋" w:eastAsia="仿宋" w:cs="仿宋"/>
          <w:sz w:val="30"/>
          <w:szCs w:val="30"/>
          <w:lang w:val="en-US" w:eastAsia="zh-CN"/>
        </w:rPr>
        <w:t>耕地，</w:t>
      </w:r>
      <w:r>
        <w:rPr>
          <w:rFonts w:hint="eastAsia" w:ascii="仿宋" w:hAnsi="仿宋" w:eastAsia="仿宋" w:cs="仿宋"/>
          <w:sz w:val="30"/>
          <w:szCs w:val="30"/>
          <w:lang w:val="zh-CN" w:eastAsia="zh-CN"/>
        </w:rPr>
        <w:t>叶面阻控剂每次喷施</w:t>
      </w:r>
      <w:r>
        <w:rPr>
          <w:rFonts w:hint="eastAsia" w:ascii="仿宋" w:hAnsi="仿宋" w:eastAsia="仿宋" w:cs="仿宋"/>
          <w:sz w:val="30"/>
          <w:szCs w:val="30"/>
          <w:lang w:val="en-US" w:eastAsia="zh-CN"/>
        </w:rPr>
        <w:t>100</w:t>
      </w:r>
      <w:r>
        <w:rPr>
          <w:rFonts w:hint="eastAsia" w:ascii="仿宋" w:hAnsi="仿宋" w:eastAsia="仿宋" w:cs="仿宋"/>
          <w:sz w:val="30"/>
          <w:szCs w:val="30"/>
          <w:lang w:val="zh-CN" w:eastAsia="zh-CN"/>
        </w:rPr>
        <w:t>毫升，</w:t>
      </w:r>
      <w:r>
        <w:rPr>
          <w:rFonts w:hint="eastAsia" w:ascii="仿宋" w:hAnsi="仿宋" w:eastAsia="仿宋" w:cs="仿宋"/>
          <w:sz w:val="30"/>
          <w:szCs w:val="30"/>
          <w:lang w:val="en-US" w:eastAsia="zh-CN"/>
        </w:rPr>
        <w:t>共</w:t>
      </w:r>
      <w:r>
        <w:rPr>
          <w:rFonts w:hint="eastAsia" w:ascii="仿宋" w:hAnsi="仿宋" w:eastAsia="仿宋" w:cs="仿宋"/>
          <w:sz w:val="30"/>
          <w:szCs w:val="30"/>
          <w:lang w:val="zh-CN" w:eastAsia="zh-CN"/>
        </w:rPr>
        <w:t>喷施2次，</w:t>
      </w:r>
      <w:r>
        <w:rPr>
          <w:rFonts w:hint="eastAsia" w:ascii="仿宋" w:hAnsi="仿宋" w:eastAsia="仿宋" w:cs="仿宋"/>
          <w:sz w:val="30"/>
          <w:szCs w:val="30"/>
          <w:lang w:val="en-US" w:eastAsia="zh-CN"/>
        </w:rPr>
        <w:t>在分蘖后期-拔节期和灌浆初期喷施两次叶面阻控剂，确保作物籽粒重金属含量达标</w:t>
      </w:r>
      <w:r>
        <w:rPr>
          <w:rFonts w:hint="eastAsia" w:ascii="仿宋" w:hAnsi="仿宋" w:eastAsia="仿宋" w:cs="仿宋"/>
          <w:sz w:val="30"/>
          <w:szCs w:val="30"/>
          <w:lang w:val="zh-CN" w:eastAsia="zh-CN"/>
        </w:rPr>
        <w:t>。</w:t>
      </w:r>
      <w:r>
        <w:rPr>
          <w:rFonts w:hint="eastAsia" w:ascii="仿宋" w:hAnsi="仿宋" w:eastAsia="仿宋" w:cs="仿宋"/>
          <w:sz w:val="30"/>
          <w:szCs w:val="30"/>
          <w:lang w:val="en-US" w:eastAsia="zh-CN"/>
        </w:rPr>
        <w:t>实施</w:t>
      </w:r>
      <w:r>
        <w:rPr>
          <w:rFonts w:hint="eastAsia" w:ascii="仿宋" w:hAnsi="仿宋" w:eastAsia="仿宋" w:cs="仿宋"/>
          <w:sz w:val="30"/>
          <w:szCs w:val="30"/>
          <w:lang w:val="zh-CN" w:eastAsia="zh-CN"/>
        </w:rPr>
        <w:t>叶面阻控剂</w:t>
      </w:r>
      <w:r>
        <w:rPr>
          <w:rFonts w:hint="eastAsia" w:ascii="仿宋" w:hAnsi="仿宋" w:eastAsia="仿宋" w:cs="仿宋"/>
          <w:sz w:val="30"/>
          <w:szCs w:val="30"/>
          <w:lang w:val="en-US" w:eastAsia="zh-CN"/>
        </w:rPr>
        <w:t>时，事先按产品指示说明书进行兑水溶解稀释，随后通过无人机或人工喷施。该操作不宜在中午或气温过高时使用，最好在早晨无露水或傍晚无风时根据地块面积大小选择人工喷施或无人机喷施。</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示范修复区：</w:t>
      </w:r>
      <w:r>
        <w:rPr>
          <w:rFonts w:hint="eastAsia" w:ascii="仿宋" w:hAnsi="仿宋" w:eastAsia="仿宋" w:cs="仿宋"/>
          <w:sz w:val="30"/>
          <w:szCs w:val="30"/>
          <w:lang w:val="zh-CN" w:eastAsia="zh-CN"/>
        </w:rPr>
        <w:t>根据前期</w:t>
      </w:r>
      <w:r>
        <w:rPr>
          <w:rFonts w:hint="eastAsia" w:ascii="仿宋" w:hAnsi="仿宋" w:eastAsia="仿宋" w:cs="仿宋"/>
          <w:sz w:val="30"/>
          <w:szCs w:val="30"/>
          <w:lang w:val="en-US" w:eastAsia="zh-CN"/>
        </w:rPr>
        <w:t>调查土壤</w:t>
      </w:r>
      <w:r>
        <w:rPr>
          <w:rFonts w:hint="eastAsia" w:ascii="仿宋" w:hAnsi="仿宋" w:eastAsia="仿宋" w:cs="仿宋"/>
          <w:sz w:val="30"/>
          <w:szCs w:val="30"/>
          <w:lang w:val="zh-CN" w:eastAsia="zh-CN"/>
        </w:rPr>
        <w:t>数据分析，项目实施区域内</w:t>
      </w:r>
      <w:r>
        <w:rPr>
          <w:rFonts w:hint="eastAsia" w:ascii="仿宋" w:hAnsi="仿宋" w:eastAsia="仿宋" w:cs="仿宋"/>
          <w:sz w:val="30"/>
          <w:szCs w:val="30"/>
          <w:lang w:val="en-US" w:eastAsia="zh-CN"/>
        </w:rPr>
        <w:t>壤酸化情况突出，</w:t>
      </w:r>
      <w:r>
        <w:rPr>
          <w:rFonts w:hint="default" w:ascii="仿宋" w:hAnsi="仿宋" w:eastAsia="仿宋" w:cs="仿宋"/>
          <w:sz w:val="30"/>
          <w:szCs w:val="30"/>
          <w:lang w:val="en-US" w:eastAsia="zh-CN"/>
        </w:rPr>
        <w:t>存在</w:t>
      </w:r>
      <w:r>
        <w:rPr>
          <w:rFonts w:hint="eastAsia" w:ascii="仿宋" w:hAnsi="仿宋" w:eastAsia="仿宋" w:cs="仿宋"/>
          <w:sz w:val="30"/>
          <w:szCs w:val="30"/>
          <w:lang w:val="zh-CN" w:eastAsia="zh-CN"/>
        </w:rPr>
        <w:t>单一镉</w:t>
      </w:r>
      <w:r>
        <w:rPr>
          <w:rFonts w:hint="eastAsia" w:ascii="仿宋" w:hAnsi="仿宋" w:eastAsia="仿宋" w:cs="仿宋"/>
          <w:sz w:val="30"/>
          <w:szCs w:val="30"/>
          <w:lang w:val="en-US" w:eastAsia="zh-CN"/>
        </w:rPr>
        <w:t>污染</w:t>
      </w:r>
      <w:r>
        <w:rPr>
          <w:rFonts w:hint="eastAsia" w:ascii="仿宋" w:hAnsi="仿宋" w:eastAsia="仿宋" w:cs="仿宋"/>
          <w:sz w:val="30"/>
          <w:szCs w:val="30"/>
          <w:lang w:val="zh-CN" w:eastAsia="zh-CN"/>
        </w:rPr>
        <w:t>风险。针对轻微污染风险区域，实施区域将采用</w:t>
      </w:r>
      <w:r>
        <w:rPr>
          <w:rFonts w:hint="eastAsia" w:ascii="仿宋" w:hAnsi="仿宋" w:eastAsia="仿宋" w:cs="仿宋"/>
          <w:sz w:val="30"/>
          <w:szCs w:val="30"/>
          <w:lang w:val="en-US" w:eastAsia="zh-CN"/>
        </w:rPr>
        <w:t>重金属钝化</w:t>
      </w:r>
      <w:r>
        <w:rPr>
          <w:rFonts w:hint="eastAsia" w:ascii="仿宋" w:hAnsi="仿宋" w:eastAsia="仿宋" w:cs="仿宋"/>
          <w:sz w:val="30"/>
          <w:szCs w:val="30"/>
          <w:lang w:eastAsia="zh-CN"/>
        </w:rPr>
        <w:t>剂</w:t>
      </w:r>
      <w:r>
        <w:rPr>
          <w:rFonts w:hint="eastAsia" w:ascii="仿宋" w:hAnsi="仿宋" w:eastAsia="仿宋" w:cs="仿宋"/>
          <w:sz w:val="30"/>
          <w:szCs w:val="30"/>
          <w:lang w:val="en-US" w:eastAsia="zh-CN"/>
        </w:rPr>
        <w:t>+有机肥技术。重金属钝化</w:t>
      </w:r>
      <w:r>
        <w:rPr>
          <w:rFonts w:hint="eastAsia" w:ascii="仿宋" w:hAnsi="仿宋" w:eastAsia="仿宋" w:cs="仿宋"/>
          <w:sz w:val="30"/>
          <w:szCs w:val="30"/>
          <w:lang w:eastAsia="zh-CN"/>
        </w:rPr>
        <w:t>剂</w:t>
      </w:r>
      <w:r>
        <w:rPr>
          <w:rFonts w:hint="eastAsia" w:ascii="仿宋" w:hAnsi="仿宋" w:eastAsia="仿宋" w:cs="仿宋"/>
          <w:sz w:val="30"/>
          <w:szCs w:val="30"/>
          <w:lang w:val="en-US" w:eastAsia="zh-CN"/>
        </w:rPr>
        <w:t>与有机肥用量分别为60</w:t>
      </w:r>
      <w:r>
        <w:rPr>
          <w:rFonts w:hint="eastAsia" w:ascii="仿宋" w:hAnsi="仿宋" w:eastAsia="仿宋" w:cs="仿宋"/>
          <w:sz w:val="30"/>
          <w:szCs w:val="30"/>
          <w:lang w:val="zh-CN" w:eastAsia="zh-CN"/>
        </w:rPr>
        <w:t>kg/亩和</w:t>
      </w:r>
      <w:r>
        <w:rPr>
          <w:rFonts w:hint="eastAsia" w:ascii="仿宋" w:hAnsi="仿宋" w:eastAsia="仿宋" w:cs="仿宋"/>
          <w:sz w:val="30"/>
          <w:szCs w:val="30"/>
          <w:lang w:val="en-US" w:eastAsia="zh-CN"/>
        </w:rPr>
        <w:t>300</w:t>
      </w:r>
      <w:r>
        <w:rPr>
          <w:rFonts w:hint="eastAsia" w:ascii="仿宋" w:hAnsi="仿宋" w:eastAsia="仿宋" w:cs="仿宋"/>
          <w:sz w:val="30"/>
          <w:szCs w:val="30"/>
          <w:lang w:val="zh-CN" w:eastAsia="zh-CN"/>
        </w:rPr>
        <w:t>kg/亩。通过人工将重金属钝化剂与有机肥与耕作层土壤混合均匀，养护一周左右，在农作物种植时，使土壤修复产品与土壤中重金属发生反应，改善土壤环境质量。作业人员应当做好必要的劳动保护，防止物料灼伤皮肤。</w:t>
      </w:r>
      <w:r>
        <w:rPr>
          <w:rFonts w:hint="eastAsia" w:ascii="仿宋" w:hAnsi="仿宋" w:eastAsia="仿宋" w:cs="仿宋"/>
          <w:sz w:val="30"/>
          <w:szCs w:val="30"/>
          <w:lang w:val="en-US" w:eastAsia="zh-CN"/>
        </w:rPr>
        <w:t>于农作物成熟后，配合第三方抽样检测，完成本次项目区建设工作，迎接项目验收。</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1"/>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（二）检测与测产</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en-US" w:eastAsia="zh-CN"/>
        </w:rPr>
        <w:t>（</w:t>
      </w:r>
      <w:r>
        <w:rPr>
          <w:rFonts w:hint="eastAsia" w:ascii="仿宋" w:hAnsi="仿宋" w:eastAsia="仿宋" w:cs="仿宋"/>
          <w:sz w:val="30"/>
          <w:szCs w:val="30"/>
          <w:lang w:val="zh-CN" w:eastAsia="zh-CN"/>
        </w:rPr>
        <w:t>1）土壤：</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①项目</w:t>
      </w:r>
      <w:r>
        <w:rPr>
          <w:rFonts w:hint="eastAsia" w:ascii="仿宋" w:hAnsi="仿宋" w:eastAsia="仿宋" w:cs="仿宋"/>
          <w:sz w:val="30"/>
          <w:szCs w:val="30"/>
          <w:lang w:val="en-US" w:eastAsia="zh-CN"/>
        </w:rPr>
        <w:t>治理修复区和示范修复区</w:t>
      </w:r>
      <w:r>
        <w:rPr>
          <w:rFonts w:hint="eastAsia" w:ascii="仿宋" w:hAnsi="仿宋" w:eastAsia="仿宋" w:cs="仿宋"/>
          <w:sz w:val="30"/>
          <w:szCs w:val="30"/>
          <w:lang w:val="zh-CN" w:eastAsia="zh-CN"/>
        </w:rPr>
        <w:t>按</w:t>
      </w:r>
      <w:r>
        <w:rPr>
          <w:rFonts w:hint="eastAsia" w:ascii="仿宋" w:hAnsi="仿宋" w:eastAsia="仿宋" w:cs="仿宋"/>
          <w:sz w:val="30"/>
          <w:szCs w:val="30"/>
          <w:lang w:val="en-US" w:eastAsia="zh-CN"/>
        </w:rPr>
        <w:t>100</w:t>
      </w:r>
      <w:r>
        <w:rPr>
          <w:rFonts w:hint="eastAsia" w:ascii="仿宋" w:hAnsi="仿宋" w:eastAsia="仿宋" w:cs="仿宋"/>
          <w:sz w:val="30"/>
          <w:szCs w:val="30"/>
          <w:lang w:val="zh-CN" w:eastAsia="zh-CN"/>
        </w:rPr>
        <w:t>亩布点取样，布点</w:t>
      </w:r>
      <w:r>
        <w:rPr>
          <w:rFonts w:hint="eastAsia" w:ascii="仿宋" w:hAnsi="仿宋" w:eastAsia="仿宋" w:cs="仿宋"/>
          <w:sz w:val="30"/>
          <w:szCs w:val="30"/>
          <w:lang w:val="en-US" w:eastAsia="zh-CN"/>
        </w:rPr>
        <w:t>15</w:t>
      </w:r>
      <w:r>
        <w:rPr>
          <w:rFonts w:hint="eastAsia" w:ascii="仿宋" w:hAnsi="仿宋" w:eastAsia="仿宋" w:cs="仿宋"/>
          <w:sz w:val="30"/>
          <w:szCs w:val="30"/>
          <w:lang w:val="zh-CN" w:eastAsia="zh-CN"/>
        </w:rPr>
        <w:t>个点位，检测指标包括pH值、</w:t>
      </w:r>
      <w:r>
        <w:rPr>
          <w:rFonts w:hint="eastAsia" w:ascii="仿宋" w:hAnsi="仿宋" w:eastAsia="仿宋" w:cs="仿宋"/>
          <w:sz w:val="30"/>
          <w:szCs w:val="30"/>
          <w:lang w:val="en-US" w:eastAsia="zh-CN"/>
        </w:rPr>
        <w:t>有效镉</w:t>
      </w:r>
      <w:r>
        <w:rPr>
          <w:rFonts w:hint="eastAsia" w:ascii="仿宋" w:hAnsi="仿宋" w:eastAsia="仿宋" w:cs="仿宋"/>
          <w:sz w:val="30"/>
          <w:szCs w:val="30"/>
          <w:lang w:val="zh-CN" w:eastAsia="zh-CN"/>
        </w:rPr>
        <w:t>。</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②根据相关要求，需对实施后土壤取样，</w:t>
      </w:r>
      <w:r>
        <w:rPr>
          <w:rFonts w:hint="eastAsia" w:ascii="仿宋" w:hAnsi="仿宋" w:eastAsia="仿宋" w:cs="仿宋"/>
          <w:sz w:val="30"/>
          <w:szCs w:val="30"/>
          <w:lang w:val="en-US" w:eastAsia="zh-CN"/>
        </w:rPr>
        <w:t>治理修复区和示范修复区按100</w:t>
      </w:r>
      <w:r>
        <w:rPr>
          <w:rFonts w:hint="eastAsia" w:ascii="仿宋" w:hAnsi="仿宋" w:eastAsia="仿宋" w:cs="仿宋"/>
          <w:sz w:val="30"/>
          <w:szCs w:val="30"/>
          <w:lang w:val="zh-CN" w:eastAsia="zh-CN"/>
        </w:rPr>
        <w:t>亩布点取样，布点</w:t>
      </w:r>
      <w:r>
        <w:rPr>
          <w:rFonts w:hint="eastAsia" w:ascii="仿宋" w:hAnsi="仿宋" w:eastAsia="仿宋" w:cs="仿宋"/>
          <w:sz w:val="30"/>
          <w:szCs w:val="30"/>
          <w:lang w:val="en-US" w:eastAsia="zh-CN"/>
        </w:rPr>
        <w:t>15</w:t>
      </w:r>
      <w:r>
        <w:rPr>
          <w:rFonts w:hint="eastAsia" w:ascii="仿宋" w:hAnsi="仿宋" w:eastAsia="仿宋" w:cs="仿宋"/>
          <w:sz w:val="30"/>
          <w:szCs w:val="30"/>
          <w:lang w:val="zh-CN" w:eastAsia="zh-CN"/>
        </w:rPr>
        <w:t>个点位，检测指标包括pH值、</w:t>
      </w:r>
      <w:r>
        <w:rPr>
          <w:rFonts w:hint="eastAsia" w:ascii="仿宋" w:hAnsi="仿宋" w:eastAsia="仿宋" w:cs="仿宋"/>
          <w:sz w:val="30"/>
          <w:szCs w:val="30"/>
          <w:lang w:val="en-US" w:eastAsia="zh-CN"/>
        </w:rPr>
        <w:t>有效镉、总</w:t>
      </w:r>
      <w:r>
        <w:rPr>
          <w:rFonts w:hint="eastAsia" w:ascii="仿宋" w:hAnsi="仿宋" w:eastAsia="仿宋" w:cs="仿宋"/>
          <w:sz w:val="30"/>
          <w:szCs w:val="30"/>
          <w:lang w:val="zh-CN" w:eastAsia="zh-CN"/>
        </w:rPr>
        <w:t>铅、</w:t>
      </w:r>
      <w:r>
        <w:rPr>
          <w:rFonts w:hint="eastAsia" w:ascii="仿宋" w:hAnsi="仿宋" w:eastAsia="仿宋" w:cs="仿宋"/>
          <w:sz w:val="30"/>
          <w:szCs w:val="30"/>
          <w:lang w:val="en-US" w:eastAsia="zh-CN"/>
        </w:rPr>
        <w:t>总</w:t>
      </w:r>
      <w:r>
        <w:rPr>
          <w:rFonts w:hint="eastAsia" w:ascii="仿宋" w:hAnsi="仿宋" w:eastAsia="仿宋" w:cs="仿宋"/>
          <w:sz w:val="30"/>
          <w:szCs w:val="30"/>
          <w:lang w:val="zh-CN" w:eastAsia="zh-CN"/>
        </w:rPr>
        <w:t>镉、</w:t>
      </w:r>
      <w:r>
        <w:rPr>
          <w:rFonts w:hint="eastAsia" w:ascii="仿宋" w:hAnsi="仿宋" w:eastAsia="仿宋" w:cs="仿宋"/>
          <w:sz w:val="30"/>
          <w:szCs w:val="30"/>
          <w:lang w:val="en-US" w:eastAsia="zh-CN"/>
        </w:rPr>
        <w:t>总</w:t>
      </w:r>
      <w:r>
        <w:rPr>
          <w:rFonts w:hint="eastAsia" w:ascii="仿宋" w:hAnsi="仿宋" w:eastAsia="仿宋" w:cs="仿宋"/>
          <w:sz w:val="30"/>
          <w:szCs w:val="30"/>
          <w:lang w:val="zh-CN" w:eastAsia="zh-CN"/>
        </w:rPr>
        <w:t>砷、</w:t>
      </w:r>
      <w:r>
        <w:rPr>
          <w:rFonts w:hint="eastAsia" w:ascii="仿宋" w:hAnsi="仿宋" w:eastAsia="仿宋" w:cs="仿宋"/>
          <w:sz w:val="30"/>
          <w:szCs w:val="30"/>
          <w:lang w:val="en-US" w:eastAsia="zh-CN"/>
        </w:rPr>
        <w:t>总</w:t>
      </w:r>
      <w:r>
        <w:rPr>
          <w:rFonts w:hint="eastAsia" w:ascii="仿宋" w:hAnsi="仿宋" w:eastAsia="仿宋" w:cs="仿宋"/>
          <w:sz w:val="30"/>
          <w:szCs w:val="30"/>
          <w:lang w:val="zh-CN" w:eastAsia="zh-CN"/>
        </w:rPr>
        <w:t>汞、</w:t>
      </w:r>
      <w:r>
        <w:rPr>
          <w:rFonts w:hint="eastAsia" w:ascii="仿宋" w:hAnsi="仿宋" w:eastAsia="仿宋" w:cs="仿宋"/>
          <w:sz w:val="30"/>
          <w:szCs w:val="30"/>
          <w:lang w:val="en-US" w:eastAsia="zh-CN"/>
        </w:rPr>
        <w:t>总</w:t>
      </w:r>
      <w:r>
        <w:rPr>
          <w:rFonts w:hint="eastAsia" w:ascii="仿宋" w:hAnsi="仿宋" w:eastAsia="仿宋" w:cs="仿宋"/>
          <w:sz w:val="30"/>
          <w:szCs w:val="30"/>
          <w:lang w:val="zh-CN" w:eastAsia="zh-CN"/>
        </w:rPr>
        <w:t>铬。</w:t>
      </w:r>
    </w:p>
    <w:p>
      <w:pPr>
        <w:keepNext w:val="0"/>
        <w:keepLines w:val="0"/>
        <w:pageBreakBefore w:val="0"/>
        <w:widowControl w:val="0"/>
        <w:kinsoku/>
        <w:wordWrap/>
        <w:overflowPunct/>
        <w:topLinePunct w:val="0"/>
        <w:bidi w:val="0"/>
        <w:adjustRightInd/>
        <w:snapToGrid/>
        <w:spacing w:line="380" w:lineRule="exact"/>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zh-CN" w:eastAsia="zh-CN"/>
        </w:rPr>
        <w:t>③项目开展前</w:t>
      </w:r>
      <w:r>
        <w:rPr>
          <w:rFonts w:hint="eastAsia" w:ascii="仿宋" w:hAnsi="仿宋" w:eastAsia="仿宋" w:cs="仿宋"/>
          <w:sz w:val="30"/>
          <w:szCs w:val="30"/>
          <w:lang w:val="en-US" w:eastAsia="zh-CN"/>
        </w:rPr>
        <w:t>对分布于蔡甸区侏儒街、奓山街等乡镇的8个湖北省环保站</w:t>
      </w:r>
      <w:r>
        <w:rPr>
          <w:rFonts w:hint="eastAsia" w:ascii="仿宋" w:hAnsi="仿宋" w:eastAsia="仿宋" w:cs="仿宋"/>
          <w:sz w:val="30"/>
          <w:szCs w:val="30"/>
          <w:lang w:val="zh-CN" w:eastAsia="zh-CN"/>
        </w:rPr>
        <w:t>土壤</w:t>
      </w:r>
      <w:r>
        <w:rPr>
          <w:rFonts w:hint="eastAsia" w:ascii="仿宋" w:hAnsi="仿宋" w:eastAsia="仿宋" w:cs="仿宋"/>
          <w:sz w:val="30"/>
          <w:szCs w:val="30"/>
          <w:lang w:val="en-US" w:eastAsia="zh-CN"/>
        </w:rPr>
        <w:t>监测国控点位土壤进行检测，检测</w:t>
      </w:r>
      <w:r>
        <w:rPr>
          <w:rFonts w:hint="eastAsia" w:ascii="仿宋" w:hAnsi="仿宋" w:eastAsia="仿宋" w:cs="仿宋"/>
          <w:sz w:val="30"/>
          <w:szCs w:val="30"/>
          <w:lang w:val="zh-CN" w:eastAsia="zh-CN"/>
        </w:rPr>
        <w:t>指标包括pH值、</w:t>
      </w:r>
      <w:r>
        <w:rPr>
          <w:rFonts w:hint="eastAsia" w:ascii="仿宋" w:hAnsi="仿宋" w:eastAsia="仿宋" w:cs="仿宋"/>
          <w:sz w:val="30"/>
          <w:szCs w:val="30"/>
          <w:lang w:val="en-US" w:eastAsia="zh-CN"/>
        </w:rPr>
        <w:t>总</w:t>
      </w:r>
      <w:r>
        <w:rPr>
          <w:rFonts w:hint="eastAsia" w:ascii="仿宋" w:hAnsi="仿宋" w:eastAsia="仿宋" w:cs="仿宋"/>
          <w:sz w:val="30"/>
          <w:szCs w:val="30"/>
          <w:lang w:val="zh-CN" w:eastAsia="zh-CN"/>
        </w:rPr>
        <w:t>铅、</w:t>
      </w:r>
      <w:r>
        <w:rPr>
          <w:rFonts w:hint="eastAsia" w:ascii="仿宋" w:hAnsi="仿宋" w:eastAsia="仿宋" w:cs="仿宋"/>
          <w:sz w:val="30"/>
          <w:szCs w:val="30"/>
          <w:lang w:val="en-US" w:eastAsia="zh-CN"/>
        </w:rPr>
        <w:t>总</w:t>
      </w:r>
      <w:r>
        <w:rPr>
          <w:rFonts w:hint="eastAsia" w:ascii="仿宋" w:hAnsi="仿宋" w:eastAsia="仿宋" w:cs="仿宋"/>
          <w:sz w:val="30"/>
          <w:szCs w:val="30"/>
          <w:lang w:val="zh-CN" w:eastAsia="zh-CN"/>
        </w:rPr>
        <w:t>镉、</w:t>
      </w:r>
      <w:r>
        <w:rPr>
          <w:rFonts w:hint="eastAsia" w:ascii="仿宋" w:hAnsi="仿宋" w:eastAsia="仿宋" w:cs="仿宋"/>
          <w:sz w:val="30"/>
          <w:szCs w:val="30"/>
          <w:lang w:val="en-US" w:eastAsia="zh-CN"/>
        </w:rPr>
        <w:t>总</w:t>
      </w:r>
      <w:r>
        <w:rPr>
          <w:rFonts w:hint="eastAsia" w:ascii="仿宋" w:hAnsi="仿宋" w:eastAsia="仿宋" w:cs="仿宋"/>
          <w:sz w:val="30"/>
          <w:szCs w:val="30"/>
          <w:lang w:val="zh-CN" w:eastAsia="zh-CN"/>
        </w:rPr>
        <w:t>砷、</w:t>
      </w:r>
      <w:r>
        <w:rPr>
          <w:rFonts w:hint="eastAsia" w:ascii="仿宋" w:hAnsi="仿宋" w:eastAsia="仿宋" w:cs="仿宋"/>
          <w:sz w:val="30"/>
          <w:szCs w:val="30"/>
          <w:lang w:val="en-US" w:eastAsia="zh-CN"/>
        </w:rPr>
        <w:t>总</w:t>
      </w:r>
      <w:r>
        <w:rPr>
          <w:rFonts w:hint="eastAsia" w:ascii="仿宋" w:hAnsi="仿宋" w:eastAsia="仿宋" w:cs="仿宋"/>
          <w:sz w:val="30"/>
          <w:szCs w:val="30"/>
          <w:lang w:val="zh-CN" w:eastAsia="zh-CN"/>
        </w:rPr>
        <w:t>汞、</w:t>
      </w:r>
      <w:r>
        <w:rPr>
          <w:rFonts w:hint="eastAsia" w:ascii="仿宋" w:hAnsi="仿宋" w:eastAsia="仿宋" w:cs="仿宋"/>
          <w:sz w:val="30"/>
          <w:szCs w:val="30"/>
          <w:lang w:val="en-US" w:eastAsia="zh-CN"/>
        </w:rPr>
        <w:t>总</w:t>
      </w:r>
      <w:r>
        <w:rPr>
          <w:rFonts w:hint="eastAsia" w:ascii="仿宋" w:hAnsi="仿宋" w:eastAsia="仿宋" w:cs="仿宋"/>
          <w:sz w:val="30"/>
          <w:szCs w:val="30"/>
          <w:lang w:val="zh-CN" w:eastAsia="zh-CN"/>
        </w:rPr>
        <w:t>铬</w:t>
      </w:r>
      <w:r>
        <w:rPr>
          <w:rFonts w:hint="eastAsia" w:ascii="仿宋" w:hAnsi="仿宋" w:eastAsia="仿宋" w:cs="仿宋"/>
          <w:sz w:val="30"/>
          <w:szCs w:val="30"/>
          <w:lang w:val="en-US" w:eastAsia="zh-CN"/>
        </w:rPr>
        <w:t>；针对目前10个耕地质量监测点（含无肥区）进行取土检测，</w:t>
      </w:r>
      <w:r>
        <w:rPr>
          <w:rFonts w:hint="eastAsia" w:ascii="仿宋" w:hAnsi="仿宋" w:eastAsia="仿宋" w:cs="仿宋"/>
          <w:sz w:val="30"/>
          <w:szCs w:val="30"/>
          <w:lang w:val="zh-CN" w:eastAsia="zh-CN"/>
        </w:rPr>
        <w:t>指标包括pH、有机质、全氮，有效磷，速效钾、</w:t>
      </w:r>
      <w:r>
        <w:rPr>
          <w:rFonts w:hint="eastAsia" w:ascii="仿宋" w:hAnsi="仿宋" w:eastAsia="仿宋" w:cs="仿宋"/>
          <w:sz w:val="30"/>
          <w:szCs w:val="30"/>
          <w:lang w:val="en-US" w:eastAsia="zh-CN"/>
        </w:rPr>
        <w:t>阳离子交换量</w:t>
      </w:r>
      <w:r>
        <w:rPr>
          <w:rFonts w:hint="eastAsia" w:ascii="仿宋" w:hAnsi="仿宋" w:eastAsia="仿宋" w:cs="仿宋"/>
          <w:sz w:val="30"/>
          <w:szCs w:val="30"/>
          <w:lang w:val="zh-CN" w:eastAsia="zh-CN"/>
        </w:rPr>
        <w:t>、</w:t>
      </w:r>
      <w:r>
        <w:rPr>
          <w:rFonts w:hint="eastAsia" w:ascii="仿宋" w:hAnsi="仿宋" w:eastAsia="仿宋" w:cs="仿宋"/>
          <w:sz w:val="30"/>
          <w:szCs w:val="30"/>
          <w:lang w:val="en-US" w:eastAsia="zh-CN"/>
        </w:rPr>
        <w:t>总镉</w:t>
      </w:r>
      <w:r>
        <w:rPr>
          <w:rFonts w:hint="eastAsia" w:ascii="仿宋" w:hAnsi="仿宋" w:eastAsia="仿宋" w:cs="仿宋"/>
          <w:sz w:val="30"/>
          <w:szCs w:val="30"/>
          <w:lang w:val="zh-CN" w:eastAsia="zh-CN"/>
        </w:rPr>
        <w:t>。</w:t>
      </w:r>
      <w:r>
        <w:rPr>
          <w:rFonts w:hint="eastAsia" w:ascii="仿宋" w:hAnsi="仿宋" w:eastAsia="仿宋" w:cs="仿宋"/>
          <w:sz w:val="30"/>
          <w:szCs w:val="30"/>
          <w:lang w:val="en-US" w:eastAsia="zh-CN"/>
        </w:rPr>
        <w:t>共28个土样。</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en-US" w:eastAsia="zh-CN"/>
        </w:rPr>
        <w:t>综上，</w:t>
      </w:r>
      <w:r>
        <w:rPr>
          <w:rFonts w:hint="eastAsia" w:ascii="仿宋" w:hAnsi="仿宋" w:eastAsia="仿宋" w:cs="仿宋"/>
          <w:sz w:val="30"/>
          <w:szCs w:val="30"/>
          <w:lang w:val="zh-CN" w:eastAsia="zh-CN"/>
        </w:rPr>
        <w:t>该项目共计需取</w:t>
      </w:r>
      <w:r>
        <w:rPr>
          <w:rFonts w:hint="eastAsia" w:ascii="仿宋" w:hAnsi="仿宋" w:eastAsia="仿宋" w:cs="仿宋"/>
          <w:sz w:val="30"/>
          <w:szCs w:val="30"/>
          <w:lang w:val="en-US" w:eastAsia="zh-CN"/>
        </w:rPr>
        <w:t>58</w:t>
      </w:r>
      <w:r>
        <w:rPr>
          <w:rFonts w:hint="eastAsia" w:ascii="仿宋" w:hAnsi="仿宋" w:eastAsia="仿宋" w:cs="仿宋"/>
          <w:sz w:val="30"/>
          <w:szCs w:val="30"/>
          <w:lang w:val="zh-CN" w:eastAsia="zh-CN"/>
        </w:rPr>
        <w:t>个土壤点位样品。</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val="zh-CN" w:eastAsia="zh-CN"/>
        </w:rPr>
        <w:t>农产品：项目</w:t>
      </w:r>
      <w:r>
        <w:rPr>
          <w:rFonts w:hint="eastAsia" w:ascii="仿宋" w:hAnsi="仿宋" w:eastAsia="仿宋" w:cs="仿宋"/>
          <w:sz w:val="30"/>
          <w:szCs w:val="30"/>
          <w:lang w:val="en-US" w:eastAsia="zh-CN"/>
        </w:rPr>
        <w:t>治理修复区和示范修复区</w:t>
      </w:r>
      <w:r>
        <w:rPr>
          <w:rFonts w:hint="eastAsia" w:ascii="仿宋" w:hAnsi="仿宋" w:eastAsia="仿宋" w:cs="仿宋"/>
          <w:sz w:val="30"/>
          <w:szCs w:val="30"/>
          <w:lang w:val="zh-CN" w:eastAsia="zh-CN"/>
        </w:rPr>
        <w:t>按</w:t>
      </w:r>
      <w:r>
        <w:rPr>
          <w:rFonts w:hint="eastAsia" w:ascii="仿宋" w:hAnsi="仿宋" w:eastAsia="仿宋" w:cs="仿宋"/>
          <w:sz w:val="30"/>
          <w:szCs w:val="30"/>
          <w:lang w:val="en-US" w:eastAsia="zh-CN"/>
        </w:rPr>
        <w:t>100</w:t>
      </w:r>
      <w:r>
        <w:rPr>
          <w:rFonts w:hint="eastAsia" w:ascii="仿宋" w:hAnsi="仿宋" w:eastAsia="仿宋" w:cs="仿宋"/>
          <w:sz w:val="30"/>
          <w:szCs w:val="30"/>
          <w:lang w:val="zh-CN" w:eastAsia="zh-CN"/>
        </w:rPr>
        <w:t>亩布点取样，根据相关要求，项目实施区域需对实施后农产品取样，布点</w:t>
      </w:r>
      <w:r>
        <w:rPr>
          <w:rFonts w:hint="eastAsia" w:ascii="仿宋" w:hAnsi="仿宋" w:eastAsia="仿宋" w:cs="仿宋"/>
          <w:sz w:val="30"/>
          <w:szCs w:val="30"/>
          <w:lang w:val="en-US" w:eastAsia="zh-CN"/>
        </w:rPr>
        <w:t>15</w:t>
      </w:r>
      <w:r>
        <w:rPr>
          <w:rFonts w:hint="eastAsia" w:ascii="仿宋" w:hAnsi="仿宋" w:eastAsia="仿宋" w:cs="仿宋"/>
          <w:sz w:val="30"/>
          <w:szCs w:val="30"/>
          <w:lang w:val="zh-CN" w:eastAsia="zh-CN"/>
        </w:rPr>
        <w:t>个点位。</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该项目共计需取</w:t>
      </w:r>
      <w:r>
        <w:rPr>
          <w:rFonts w:hint="eastAsia" w:ascii="仿宋" w:hAnsi="仿宋" w:eastAsia="仿宋" w:cs="仿宋"/>
          <w:sz w:val="30"/>
          <w:szCs w:val="30"/>
          <w:lang w:val="en-US" w:eastAsia="zh-CN"/>
        </w:rPr>
        <w:t>15</w:t>
      </w:r>
      <w:r>
        <w:rPr>
          <w:rFonts w:hint="eastAsia" w:ascii="仿宋" w:hAnsi="仿宋" w:eastAsia="仿宋" w:cs="仿宋"/>
          <w:sz w:val="30"/>
          <w:szCs w:val="30"/>
          <w:lang w:val="zh-CN" w:eastAsia="zh-CN"/>
        </w:rPr>
        <w:t>个农产品样品。农产品检测指标包括铅、镉、砷、汞、铬。</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lang w:val="zh-CN" w:eastAsia="zh-CN"/>
        </w:rPr>
        <w:t>灌溉水：项目</w:t>
      </w:r>
      <w:r>
        <w:rPr>
          <w:rFonts w:hint="eastAsia" w:ascii="仿宋" w:hAnsi="仿宋" w:eastAsia="仿宋" w:cs="仿宋"/>
          <w:sz w:val="30"/>
          <w:szCs w:val="30"/>
          <w:lang w:val="en-US" w:eastAsia="zh-CN"/>
        </w:rPr>
        <w:t>治理修复区</w:t>
      </w:r>
      <w:r>
        <w:rPr>
          <w:rFonts w:hint="eastAsia" w:ascii="仿宋" w:hAnsi="仿宋" w:eastAsia="仿宋" w:cs="仿宋"/>
          <w:sz w:val="30"/>
          <w:szCs w:val="30"/>
          <w:lang w:val="zh-CN" w:eastAsia="zh-CN"/>
        </w:rPr>
        <w:t>实施前对灌溉水源进行取样分析，取</w:t>
      </w:r>
      <w:r>
        <w:rPr>
          <w:rFonts w:hint="eastAsia" w:ascii="仿宋" w:hAnsi="仿宋" w:eastAsia="仿宋" w:cs="仿宋"/>
          <w:sz w:val="30"/>
          <w:szCs w:val="30"/>
          <w:lang w:val="en-US" w:eastAsia="zh-CN"/>
        </w:rPr>
        <w:t>4</w:t>
      </w:r>
      <w:r>
        <w:rPr>
          <w:rFonts w:hint="eastAsia" w:ascii="仿宋" w:hAnsi="仿宋" w:eastAsia="仿宋" w:cs="仿宋"/>
          <w:sz w:val="30"/>
          <w:szCs w:val="30"/>
          <w:lang w:val="zh-CN" w:eastAsia="zh-CN"/>
        </w:rPr>
        <w:t>个样品，检测指标：pH值、铅、镉（</w:t>
      </w:r>
      <w:r>
        <w:rPr>
          <w:rFonts w:hint="eastAsia" w:ascii="仿宋" w:hAnsi="仿宋" w:eastAsia="仿宋" w:cs="仿宋"/>
          <w:sz w:val="30"/>
          <w:szCs w:val="30"/>
          <w:lang w:val="en-US" w:eastAsia="zh-CN"/>
        </w:rPr>
        <w:t>六价</w:t>
      </w:r>
      <w:r>
        <w:rPr>
          <w:rFonts w:hint="eastAsia" w:ascii="仿宋" w:hAnsi="仿宋" w:eastAsia="仿宋" w:cs="仿宋"/>
          <w:sz w:val="30"/>
          <w:szCs w:val="30"/>
          <w:lang w:val="zh-CN" w:eastAsia="zh-CN"/>
        </w:rPr>
        <w:t>）、砷、汞、铬。</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lang w:val="zh-CN" w:eastAsia="zh-CN"/>
        </w:rPr>
        <w:t>投入品：在投入品施用前，对各投入品进行抽样检测1次，检测指标以投入品常规含量指标和铅、镉、砷、汞、铬五项重金属为主，</w:t>
      </w:r>
      <w:r>
        <w:rPr>
          <w:rFonts w:hint="eastAsia" w:ascii="仿宋" w:hAnsi="仿宋" w:eastAsia="仿宋" w:cs="仿宋"/>
          <w:sz w:val="30"/>
          <w:szCs w:val="30"/>
          <w:lang w:val="en-US" w:eastAsia="zh-CN"/>
        </w:rPr>
        <w:t>共检测3个样品</w:t>
      </w:r>
      <w:r>
        <w:rPr>
          <w:rFonts w:hint="eastAsia" w:ascii="仿宋" w:hAnsi="仿宋" w:eastAsia="仿宋" w:cs="仿宋"/>
          <w:sz w:val="30"/>
          <w:szCs w:val="30"/>
          <w:lang w:val="zh-CN" w:eastAsia="zh-CN"/>
        </w:rPr>
        <w:t>。</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lang w:val="zh-CN" w:eastAsia="zh-CN"/>
        </w:rPr>
        <w:t>农产品测产：针对项目区的项目实施，对实施区域农作物产量进行测产，按照相关文件要求，项目实施区域与未治理的对照区相比，减产幅度应不超过10%。。</w:t>
      </w:r>
      <w:bookmarkStart w:id="5" w:name="_Toc3123"/>
      <w:bookmarkStart w:id="6" w:name="_Toc7204"/>
      <w:bookmarkStart w:id="7" w:name="_Toc6179"/>
      <w:bookmarkStart w:id="8" w:name="_Toc5421"/>
      <w:bookmarkStart w:id="9" w:name="_Toc4020"/>
    </w:p>
    <w:p>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jc w:val="both"/>
        <w:textAlignment w:val="auto"/>
        <w:outlineLvl w:val="0"/>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六、</w:t>
      </w:r>
      <w:r>
        <w:rPr>
          <w:rFonts w:hint="eastAsia" w:ascii="黑体" w:hAnsi="黑体" w:eastAsia="黑体" w:cs="黑体"/>
          <w:b w:val="0"/>
          <w:bCs w:val="0"/>
          <w:sz w:val="30"/>
          <w:szCs w:val="30"/>
        </w:rPr>
        <w:t>进度安排</w:t>
      </w:r>
      <w:bookmarkEnd w:id="5"/>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lang w:val="zh-CN" w:eastAsia="zh-CN"/>
        </w:rPr>
        <w:t>年</w:t>
      </w:r>
      <w:r>
        <w:rPr>
          <w:rFonts w:hint="eastAsia" w:ascii="仿宋" w:hAnsi="仿宋" w:eastAsia="仿宋" w:cs="仿宋"/>
          <w:sz w:val="30"/>
          <w:szCs w:val="30"/>
          <w:lang w:val="en-US" w:eastAsia="zh-CN"/>
        </w:rPr>
        <w:t>7</w:t>
      </w:r>
      <w:r>
        <w:rPr>
          <w:rFonts w:hint="eastAsia" w:ascii="仿宋" w:hAnsi="仿宋" w:eastAsia="仿宋" w:cs="仿宋"/>
          <w:sz w:val="30"/>
          <w:szCs w:val="30"/>
          <w:lang w:val="zh-CN" w:eastAsia="zh-CN"/>
        </w:rPr>
        <w:t>月</w:t>
      </w:r>
      <w:r>
        <w:rPr>
          <w:rFonts w:hint="eastAsia" w:ascii="仿宋" w:hAnsi="仿宋" w:eastAsia="仿宋" w:cs="仿宋"/>
          <w:sz w:val="30"/>
          <w:szCs w:val="30"/>
          <w:lang w:val="en-US" w:eastAsia="zh-CN"/>
        </w:rPr>
        <w:t>上旬</w:t>
      </w:r>
      <w:r>
        <w:rPr>
          <w:rFonts w:hint="eastAsia" w:ascii="仿宋" w:hAnsi="仿宋" w:eastAsia="仿宋" w:cs="仿宋"/>
          <w:sz w:val="30"/>
          <w:szCs w:val="30"/>
          <w:lang w:val="zh-CN" w:eastAsia="zh-CN"/>
        </w:rPr>
        <w:t>，基础数据的收集，实地踏勘与考察，确定实施区域的面积、位置、耕地类型等相关信息，编制实施方案。</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lang w:val="zh-CN" w:eastAsia="zh-CN"/>
        </w:rPr>
        <w:t>年</w:t>
      </w:r>
      <w:r>
        <w:rPr>
          <w:rFonts w:hint="eastAsia" w:ascii="仿宋" w:hAnsi="仿宋" w:eastAsia="仿宋" w:cs="仿宋"/>
          <w:sz w:val="30"/>
          <w:szCs w:val="30"/>
          <w:lang w:val="en-US" w:eastAsia="zh-CN"/>
        </w:rPr>
        <w:t>7</w:t>
      </w:r>
      <w:r>
        <w:rPr>
          <w:rFonts w:hint="eastAsia" w:ascii="仿宋" w:hAnsi="仿宋" w:eastAsia="仿宋" w:cs="仿宋"/>
          <w:sz w:val="30"/>
          <w:szCs w:val="30"/>
          <w:lang w:val="zh-CN" w:eastAsia="zh-CN"/>
        </w:rPr>
        <w:t>月</w:t>
      </w:r>
      <w:r>
        <w:rPr>
          <w:rFonts w:hint="eastAsia" w:ascii="仿宋" w:hAnsi="仿宋" w:eastAsia="仿宋" w:cs="仿宋"/>
          <w:sz w:val="30"/>
          <w:szCs w:val="30"/>
          <w:lang w:val="en-US" w:eastAsia="zh-CN"/>
        </w:rPr>
        <w:t>中</w:t>
      </w:r>
      <w:r>
        <w:rPr>
          <w:rFonts w:hint="eastAsia" w:ascii="仿宋" w:hAnsi="仿宋" w:eastAsia="仿宋" w:cs="仿宋"/>
          <w:sz w:val="30"/>
          <w:szCs w:val="30"/>
          <w:lang w:val="zh-CN" w:eastAsia="zh-CN"/>
        </w:rPr>
        <w:t>旬，</w:t>
      </w:r>
      <w:r>
        <w:rPr>
          <w:rFonts w:hint="eastAsia" w:ascii="仿宋" w:hAnsi="仿宋" w:eastAsia="仿宋" w:cs="仿宋"/>
          <w:sz w:val="30"/>
          <w:szCs w:val="30"/>
          <w:lang w:val="en-US" w:eastAsia="zh-CN"/>
        </w:rPr>
        <w:t>分散采购询价</w:t>
      </w:r>
      <w:r>
        <w:rPr>
          <w:rFonts w:hint="eastAsia" w:ascii="仿宋" w:hAnsi="仿宋" w:eastAsia="仿宋" w:cs="仿宋"/>
          <w:sz w:val="30"/>
          <w:szCs w:val="30"/>
          <w:lang w:val="zh-CN" w:eastAsia="zh-CN"/>
        </w:rPr>
        <w:t>，确定实施单位。</w:t>
      </w:r>
    </w:p>
    <w:p>
      <w:pPr>
        <w:keepNext w:val="0"/>
        <w:keepLines w:val="0"/>
        <w:pageBreakBefore w:val="0"/>
        <w:widowControl w:val="0"/>
        <w:kinsoku/>
        <w:wordWrap/>
        <w:overflowPunct/>
        <w:topLinePunct w:val="0"/>
        <w:bidi w:val="0"/>
        <w:adjustRightInd/>
        <w:snapToGrid/>
        <w:spacing w:line="380" w:lineRule="exact"/>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zh-CN"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lang w:val="zh-CN" w:eastAsia="zh-CN"/>
        </w:rPr>
        <w:t>年</w:t>
      </w:r>
      <w:r>
        <w:rPr>
          <w:rFonts w:hint="eastAsia" w:ascii="仿宋" w:hAnsi="仿宋" w:eastAsia="仿宋" w:cs="仿宋"/>
          <w:sz w:val="30"/>
          <w:szCs w:val="30"/>
          <w:lang w:val="en-US" w:eastAsia="zh-CN"/>
        </w:rPr>
        <w:t>7</w:t>
      </w:r>
      <w:r>
        <w:rPr>
          <w:rFonts w:hint="eastAsia" w:ascii="仿宋" w:hAnsi="仿宋" w:eastAsia="仿宋" w:cs="仿宋"/>
          <w:sz w:val="30"/>
          <w:szCs w:val="30"/>
          <w:lang w:val="zh-CN" w:eastAsia="zh-CN"/>
        </w:rPr>
        <w:t>月</w:t>
      </w:r>
      <w:r>
        <w:rPr>
          <w:rFonts w:hint="eastAsia" w:ascii="仿宋" w:hAnsi="仿宋" w:eastAsia="仿宋" w:cs="仿宋"/>
          <w:sz w:val="30"/>
          <w:szCs w:val="30"/>
          <w:lang w:val="en-US" w:eastAsia="zh-CN"/>
        </w:rPr>
        <w:t>下</w:t>
      </w:r>
      <w:r>
        <w:rPr>
          <w:rFonts w:hint="eastAsia" w:ascii="仿宋" w:hAnsi="仿宋" w:eastAsia="仿宋" w:cs="仿宋"/>
          <w:sz w:val="30"/>
          <w:szCs w:val="30"/>
          <w:lang w:val="zh-CN" w:eastAsia="zh-CN"/>
        </w:rPr>
        <w:t>旬，实施准备，实施单位编写施工组织设计，项目地踏勘与调查分析，提前规划好项目实施的物质、人员、机械等准备工作，</w:t>
      </w:r>
      <w:r>
        <w:rPr>
          <w:rFonts w:hint="eastAsia" w:ascii="仿宋" w:hAnsi="仿宋" w:eastAsia="仿宋" w:cs="仿宋"/>
          <w:sz w:val="30"/>
          <w:szCs w:val="30"/>
          <w:lang w:val="en-US" w:eastAsia="zh-CN"/>
        </w:rPr>
        <w:t>同时开展实施前土壤取样工作。</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lang w:val="zh-CN" w:eastAsia="zh-CN"/>
        </w:rPr>
        <w:t>年</w:t>
      </w:r>
      <w:r>
        <w:rPr>
          <w:rFonts w:hint="eastAsia" w:ascii="仿宋" w:hAnsi="仿宋" w:eastAsia="仿宋" w:cs="仿宋"/>
          <w:sz w:val="30"/>
          <w:szCs w:val="30"/>
          <w:lang w:val="en-US" w:eastAsia="zh-CN"/>
        </w:rPr>
        <w:t>8</w:t>
      </w:r>
      <w:r>
        <w:rPr>
          <w:rFonts w:hint="eastAsia" w:ascii="仿宋" w:hAnsi="仿宋" w:eastAsia="仿宋" w:cs="仿宋"/>
          <w:sz w:val="30"/>
          <w:szCs w:val="30"/>
          <w:lang w:val="zh-CN" w:eastAsia="zh-CN"/>
        </w:rPr>
        <w:t>月-</w:t>
      </w:r>
      <w:r>
        <w:rPr>
          <w:rFonts w:hint="eastAsia" w:ascii="仿宋" w:hAnsi="仿宋" w:eastAsia="仿宋" w:cs="仿宋"/>
          <w:sz w:val="30"/>
          <w:szCs w:val="30"/>
          <w:lang w:val="en-US" w:eastAsia="zh-CN"/>
        </w:rPr>
        <w:t>10</w:t>
      </w:r>
      <w:r>
        <w:rPr>
          <w:rFonts w:hint="eastAsia" w:ascii="仿宋" w:hAnsi="仿宋" w:eastAsia="仿宋" w:cs="仿宋"/>
          <w:sz w:val="30"/>
          <w:szCs w:val="30"/>
          <w:lang w:val="zh-CN" w:eastAsia="zh-CN"/>
        </w:rPr>
        <w:t>月，项目组织实施，实施单位开展耕地生产安全利用项目的实施，包括</w:t>
      </w:r>
      <w:r>
        <w:rPr>
          <w:rFonts w:hint="eastAsia" w:ascii="仿宋" w:hAnsi="仿宋" w:eastAsia="仿宋" w:cs="仿宋"/>
          <w:sz w:val="30"/>
          <w:szCs w:val="30"/>
          <w:lang w:val="en-US" w:eastAsia="zh-CN"/>
        </w:rPr>
        <w:t>叶面阻控剂、土壤调理</w:t>
      </w:r>
      <w:r>
        <w:rPr>
          <w:rFonts w:hint="eastAsia" w:ascii="仿宋" w:hAnsi="仿宋" w:eastAsia="仿宋" w:cs="仿宋"/>
          <w:sz w:val="30"/>
          <w:szCs w:val="30"/>
          <w:lang w:val="zh-CN" w:eastAsia="zh-CN"/>
        </w:rPr>
        <w:t>剂、</w:t>
      </w:r>
      <w:r>
        <w:rPr>
          <w:rFonts w:hint="eastAsia" w:ascii="仿宋" w:hAnsi="仿宋" w:eastAsia="仿宋" w:cs="仿宋"/>
          <w:sz w:val="30"/>
          <w:szCs w:val="30"/>
          <w:lang w:val="en-US" w:eastAsia="zh-CN"/>
        </w:rPr>
        <w:t>有机肥</w:t>
      </w:r>
      <w:r>
        <w:rPr>
          <w:rFonts w:hint="eastAsia" w:ascii="仿宋" w:hAnsi="仿宋" w:eastAsia="仿宋" w:cs="仿宋"/>
          <w:sz w:val="30"/>
          <w:szCs w:val="30"/>
          <w:lang w:val="zh-CN" w:eastAsia="zh-CN"/>
        </w:rPr>
        <w:t>等物资的撒施工作，投入品的样品采集工作，并做好相关台账与影像资料记录。</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lang w:val="zh-CN" w:eastAsia="zh-CN"/>
        </w:rPr>
        <w:t>年10月</w:t>
      </w:r>
      <w:r>
        <w:rPr>
          <w:rFonts w:hint="eastAsia" w:ascii="仿宋" w:hAnsi="仿宋" w:eastAsia="仿宋" w:cs="仿宋"/>
          <w:sz w:val="30"/>
          <w:szCs w:val="30"/>
          <w:lang w:val="en-US" w:eastAsia="zh-CN"/>
        </w:rPr>
        <w:t>-11月</w:t>
      </w:r>
      <w:r>
        <w:rPr>
          <w:rFonts w:hint="eastAsia" w:ascii="仿宋" w:hAnsi="仿宋" w:eastAsia="仿宋" w:cs="仿宋"/>
          <w:sz w:val="30"/>
          <w:szCs w:val="30"/>
          <w:lang w:val="zh-CN" w:eastAsia="zh-CN"/>
        </w:rPr>
        <w:t>，土壤与农产品取样分析，安排第三方具有CMA检测资质的机构到项目现场进行土壤与农产品取样，并按要求进行检测，同时对农产品进行测产。</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lang w:val="zh-CN" w:eastAsia="zh-CN"/>
        </w:rPr>
        <w:t>年1</w:t>
      </w:r>
      <w:r>
        <w:rPr>
          <w:rFonts w:hint="eastAsia" w:ascii="仿宋" w:hAnsi="仿宋" w:eastAsia="仿宋" w:cs="仿宋"/>
          <w:sz w:val="30"/>
          <w:szCs w:val="30"/>
          <w:lang w:val="en-US" w:eastAsia="zh-CN"/>
        </w:rPr>
        <w:t>2</w:t>
      </w:r>
      <w:r>
        <w:rPr>
          <w:rFonts w:hint="eastAsia" w:ascii="仿宋" w:hAnsi="仿宋" w:eastAsia="仿宋" w:cs="仿宋"/>
          <w:sz w:val="30"/>
          <w:szCs w:val="30"/>
          <w:lang w:val="zh-CN" w:eastAsia="zh-CN"/>
        </w:rPr>
        <w:t>月，整理台账资料；开展项目验收工作。</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0"/>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七</w:t>
      </w:r>
      <w:r>
        <w:rPr>
          <w:rFonts w:hint="eastAsia" w:ascii="黑体" w:hAnsi="黑体" w:eastAsia="黑体" w:cs="黑体"/>
          <w:b w:val="0"/>
          <w:bCs w:val="0"/>
          <w:sz w:val="30"/>
          <w:szCs w:val="30"/>
          <w:lang w:eastAsia="zh-CN"/>
        </w:rPr>
        <w:t>、</w:t>
      </w:r>
      <w:r>
        <w:rPr>
          <w:rFonts w:hint="eastAsia" w:ascii="黑体" w:hAnsi="黑体" w:eastAsia="黑体" w:cs="黑体"/>
          <w:b w:val="0"/>
          <w:bCs w:val="0"/>
          <w:sz w:val="30"/>
          <w:szCs w:val="30"/>
          <w:lang w:val="en-US" w:eastAsia="zh-CN"/>
        </w:rPr>
        <w:t>项目经费</w:t>
      </w:r>
      <w:r>
        <w:rPr>
          <w:rFonts w:hint="eastAsia" w:ascii="黑体" w:hAnsi="黑体" w:eastAsia="黑体" w:cs="黑体"/>
          <w:b w:val="0"/>
          <w:bCs w:val="0"/>
          <w:sz w:val="30"/>
          <w:szCs w:val="30"/>
        </w:rPr>
        <w:t>概算</w:t>
      </w:r>
      <w:bookmarkEnd w:id="6"/>
      <w:bookmarkEnd w:id="7"/>
      <w:bookmarkEnd w:id="8"/>
      <w:bookmarkEnd w:id="9"/>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项目计划总经费</w:t>
      </w:r>
      <w:r>
        <w:rPr>
          <w:rFonts w:hint="eastAsia" w:ascii="仿宋" w:hAnsi="仿宋" w:eastAsia="仿宋" w:cs="仿宋"/>
          <w:sz w:val="30"/>
          <w:szCs w:val="30"/>
          <w:lang w:val="en-US" w:eastAsia="zh-CN"/>
        </w:rPr>
        <w:t>46</w:t>
      </w:r>
      <w:r>
        <w:rPr>
          <w:rFonts w:hint="eastAsia" w:ascii="仿宋" w:hAnsi="仿宋" w:eastAsia="仿宋" w:cs="仿宋"/>
          <w:sz w:val="30"/>
          <w:szCs w:val="30"/>
          <w:lang w:val="zh-CN" w:eastAsia="zh-CN"/>
        </w:rPr>
        <w:t>万元，全部为武汉市市级资金。其中直接费用</w:t>
      </w:r>
      <w:r>
        <w:rPr>
          <w:rFonts w:hint="eastAsia" w:ascii="仿宋" w:hAnsi="仿宋" w:eastAsia="仿宋" w:cs="仿宋"/>
          <w:sz w:val="30"/>
          <w:szCs w:val="30"/>
          <w:lang w:val="en-US" w:eastAsia="zh-CN"/>
        </w:rPr>
        <w:t>44.55</w:t>
      </w:r>
      <w:r>
        <w:rPr>
          <w:rFonts w:hint="eastAsia" w:ascii="仿宋" w:hAnsi="仿宋" w:eastAsia="仿宋" w:cs="仿宋"/>
          <w:sz w:val="30"/>
          <w:szCs w:val="30"/>
          <w:lang w:val="zh-CN" w:eastAsia="zh-CN"/>
        </w:rPr>
        <w:t>万元，间接费用</w:t>
      </w:r>
      <w:r>
        <w:rPr>
          <w:rFonts w:hint="eastAsia" w:ascii="仿宋" w:hAnsi="仿宋" w:eastAsia="仿宋" w:cs="仿宋"/>
          <w:sz w:val="30"/>
          <w:szCs w:val="30"/>
          <w:lang w:val="en-US" w:eastAsia="zh-CN"/>
        </w:rPr>
        <w:t>1.45</w:t>
      </w:r>
      <w:r>
        <w:rPr>
          <w:rFonts w:hint="eastAsia" w:ascii="仿宋" w:hAnsi="仿宋" w:eastAsia="仿宋" w:cs="仿宋"/>
          <w:sz w:val="30"/>
          <w:szCs w:val="30"/>
          <w:lang w:val="zh-CN" w:eastAsia="zh-CN"/>
        </w:rPr>
        <w:t>万元。经费概算如下：</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en-US" w:eastAsia="zh-CN"/>
        </w:rPr>
      </w:pPr>
      <w:bookmarkStart w:id="10" w:name="_Toc6262"/>
      <w:bookmarkStart w:id="11" w:name="_Toc26795"/>
      <w:bookmarkStart w:id="12" w:name="_Toc19199"/>
      <w:bookmarkStart w:id="13" w:name="_Toc3410"/>
      <w:bookmarkStart w:id="14" w:name="_Toc32525"/>
      <w:bookmarkStart w:id="15" w:name="_Toc13385"/>
      <w:bookmarkStart w:id="16" w:name="_Toc4235"/>
      <w:bookmarkStart w:id="17" w:name="_Toc20626"/>
      <w:r>
        <w:rPr>
          <w:rFonts w:hint="eastAsia" w:ascii="仿宋" w:hAnsi="仿宋" w:eastAsia="仿宋" w:cs="仿宋"/>
          <w:sz w:val="30"/>
          <w:szCs w:val="30"/>
          <w:lang w:val="en-US" w:eastAsia="zh-CN"/>
        </w:rPr>
        <w:t>（一）直接费用：44.55万元</w:t>
      </w:r>
      <w:bookmarkEnd w:id="10"/>
      <w:bookmarkEnd w:id="11"/>
      <w:bookmarkEnd w:id="12"/>
      <w:bookmarkEnd w:id="13"/>
      <w:bookmarkEnd w:id="14"/>
      <w:bookmarkEnd w:id="15"/>
      <w:bookmarkEnd w:id="16"/>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zh-CN" w:eastAsia="zh-CN"/>
        </w:rPr>
        <w:t>1、材料费：</w:t>
      </w:r>
      <w:r>
        <w:rPr>
          <w:rFonts w:hint="eastAsia" w:ascii="仿宋" w:hAnsi="仿宋" w:eastAsia="仿宋" w:cs="仿宋"/>
          <w:sz w:val="30"/>
          <w:szCs w:val="30"/>
          <w:lang w:val="en-US" w:eastAsia="zh-CN"/>
        </w:rPr>
        <w:t>37.14</w:t>
      </w:r>
      <w:r>
        <w:rPr>
          <w:rFonts w:hint="eastAsia" w:ascii="仿宋" w:hAnsi="仿宋" w:eastAsia="仿宋" w:cs="仿宋"/>
          <w:sz w:val="30"/>
          <w:szCs w:val="30"/>
          <w:lang w:val="zh-CN" w:eastAsia="zh-CN"/>
        </w:rPr>
        <w:t>万元（</w:t>
      </w:r>
      <w:r>
        <w:rPr>
          <w:rFonts w:hint="eastAsia" w:ascii="仿宋" w:hAnsi="仿宋" w:eastAsia="仿宋" w:cs="仿宋"/>
          <w:sz w:val="30"/>
          <w:szCs w:val="30"/>
          <w:lang w:val="en-US" w:eastAsia="zh-CN"/>
        </w:rPr>
        <w:t>土壤调理剂48吨，计15.84万元；有机肥240吨，计19.2万元；叶面阻控剂140L，计2.10万元）。</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2、实施区域取样与</w:t>
      </w:r>
      <w:r>
        <w:rPr>
          <w:rFonts w:hint="eastAsia" w:ascii="仿宋" w:hAnsi="仿宋" w:eastAsia="仿宋" w:cs="仿宋"/>
          <w:sz w:val="30"/>
          <w:szCs w:val="30"/>
          <w:lang w:val="zh-CN" w:eastAsia="zh-CN"/>
        </w:rPr>
        <w:t>检测费：</w:t>
      </w:r>
      <w:r>
        <w:rPr>
          <w:rFonts w:hint="eastAsia" w:ascii="仿宋" w:hAnsi="仿宋" w:eastAsia="仿宋" w:cs="仿宋"/>
          <w:sz w:val="30"/>
          <w:szCs w:val="30"/>
          <w:lang w:val="en-US" w:eastAsia="zh-CN"/>
        </w:rPr>
        <w:t>3.56</w:t>
      </w:r>
      <w:r>
        <w:rPr>
          <w:rFonts w:hint="eastAsia" w:ascii="仿宋" w:hAnsi="仿宋" w:eastAsia="仿宋" w:cs="仿宋"/>
          <w:sz w:val="30"/>
          <w:szCs w:val="30"/>
          <w:lang w:val="zh-CN" w:eastAsia="zh-CN"/>
        </w:rPr>
        <w:t>万元（</w:t>
      </w:r>
      <w:r>
        <w:rPr>
          <w:rFonts w:hint="eastAsia" w:ascii="仿宋" w:hAnsi="仿宋" w:eastAsia="仿宋" w:cs="仿宋"/>
          <w:sz w:val="30"/>
          <w:szCs w:val="30"/>
          <w:lang w:val="en-US" w:eastAsia="zh-CN"/>
        </w:rPr>
        <w:t>土壤取样30个，计1.65万元；农作物取样15个，计0.9万元；灌溉水取样4个，计0.41万元；投入品取样3个，计0.6万元）。</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3、安全利用类耕地监测取样与</w:t>
      </w:r>
      <w:r>
        <w:rPr>
          <w:rFonts w:hint="eastAsia" w:ascii="仿宋" w:hAnsi="仿宋" w:eastAsia="仿宋" w:cs="仿宋"/>
          <w:sz w:val="30"/>
          <w:szCs w:val="30"/>
          <w:lang w:val="zh-CN" w:eastAsia="zh-CN"/>
        </w:rPr>
        <w:t>检测费：</w:t>
      </w:r>
      <w:r>
        <w:rPr>
          <w:rFonts w:hint="eastAsia" w:ascii="仿宋" w:hAnsi="仿宋" w:eastAsia="仿宋" w:cs="仿宋"/>
          <w:sz w:val="30"/>
          <w:szCs w:val="30"/>
          <w:lang w:val="en-US" w:eastAsia="zh-CN"/>
        </w:rPr>
        <w:t>1.97万元（省环保站土壤检测点土壤取样及检测8个，计0.52万元；耕地质量监测点土壤取样及检测20个，计1.45万元）。</w:t>
      </w:r>
    </w:p>
    <w:p>
      <w:pPr>
        <w:keepNext w:val="0"/>
        <w:keepLines w:val="0"/>
        <w:pageBreakBefore w:val="0"/>
        <w:widowControl w:val="0"/>
        <w:numPr>
          <w:ilvl w:val="0"/>
          <w:numId w:val="2"/>
        </w:numPr>
        <w:kinsoku/>
        <w:wordWrap/>
        <w:overflowPunct/>
        <w:topLinePunct w:val="0"/>
        <w:bidi w:val="0"/>
        <w:adjustRightInd/>
        <w:snapToGrid/>
        <w:spacing w:line="38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无人机喷施费：1.68</w:t>
      </w:r>
      <w:r>
        <w:rPr>
          <w:rFonts w:hint="eastAsia" w:ascii="仿宋" w:hAnsi="仿宋" w:eastAsia="仿宋" w:cs="仿宋"/>
          <w:sz w:val="30"/>
          <w:szCs w:val="30"/>
          <w:lang w:val="zh-CN" w:eastAsia="zh-CN"/>
        </w:rPr>
        <w:t>万元（</w:t>
      </w:r>
      <w:r>
        <w:rPr>
          <w:rFonts w:hint="eastAsia" w:ascii="仿宋" w:hAnsi="仿宋" w:eastAsia="仿宋" w:cs="仿宋"/>
          <w:sz w:val="30"/>
          <w:szCs w:val="30"/>
          <w:lang w:val="en-US" w:eastAsia="zh-CN"/>
        </w:rPr>
        <w:t>治理修复区叶面阻控剂，撒施面积700亩）。</w:t>
      </w:r>
    </w:p>
    <w:p>
      <w:pPr>
        <w:keepNext w:val="0"/>
        <w:keepLines w:val="0"/>
        <w:pageBreakBefore w:val="0"/>
        <w:widowControl w:val="0"/>
        <w:numPr>
          <w:ilvl w:val="0"/>
          <w:numId w:val="0"/>
        </w:numPr>
        <w:kinsoku/>
        <w:wordWrap/>
        <w:overflowPunct/>
        <w:topLinePunct w:val="0"/>
        <w:bidi w:val="0"/>
        <w:adjustRightInd/>
        <w:snapToGrid/>
        <w:spacing w:line="3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5、测产：项目区测产2次，计0.2万元。</w:t>
      </w:r>
    </w:p>
    <w:p>
      <w:pPr>
        <w:keepNext w:val="0"/>
        <w:keepLines w:val="0"/>
        <w:pageBreakBefore w:val="0"/>
        <w:widowControl w:val="0"/>
        <w:kinsoku/>
        <w:wordWrap/>
        <w:overflowPunct/>
        <w:topLinePunct w:val="0"/>
        <w:bidi w:val="0"/>
        <w:adjustRightInd/>
        <w:snapToGrid/>
        <w:spacing w:line="380" w:lineRule="exact"/>
        <w:jc w:val="both"/>
        <w:textAlignment w:val="auto"/>
        <w:rPr>
          <w:rFonts w:hint="eastAsia" w:ascii="仿宋" w:hAnsi="仿宋" w:eastAsia="仿宋" w:cs="仿宋"/>
          <w:sz w:val="30"/>
          <w:szCs w:val="30"/>
          <w:lang w:val="en-US" w:eastAsia="zh-CN"/>
        </w:rPr>
      </w:pPr>
      <w:bookmarkStart w:id="18" w:name="_Toc25788"/>
      <w:bookmarkStart w:id="19" w:name="_Toc21901"/>
      <w:bookmarkStart w:id="20" w:name="_Toc6141"/>
      <w:bookmarkStart w:id="21" w:name="_Toc18676"/>
      <w:bookmarkStart w:id="22" w:name="_Toc18232"/>
      <w:bookmarkStart w:id="23" w:name="_Toc32385"/>
      <w:bookmarkStart w:id="24" w:name="_Toc6134"/>
      <w:r>
        <w:rPr>
          <w:rFonts w:hint="eastAsia" w:ascii="仿宋" w:hAnsi="仿宋" w:eastAsia="仿宋" w:cs="仿宋"/>
          <w:sz w:val="30"/>
          <w:szCs w:val="30"/>
          <w:lang w:val="en-US" w:eastAsia="zh-CN"/>
        </w:rPr>
        <w:t>（二）间接费用：1.45万</w:t>
      </w:r>
      <w:bookmarkEnd w:id="18"/>
      <w:bookmarkEnd w:id="19"/>
      <w:bookmarkEnd w:id="20"/>
      <w:bookmarkEnd w:id="21"/>
      <w:bookmarkEnd w:id="22"/>
      <w:bookmarkEnd w:id="23"/>
      <w:bookmarkEnd w:id="24"/>
      <w:r>
        <w:rPr>
          <w:rFonts w:hint="eastAsia" w:ascii="仿宋" w:hAnsi="仿宋" w:eastAsia="仿宋" w:cs="仿宋"/>
          <w:sz w:val="30"/>
          <w:szCs w:val="30"/>
          <w:lang w:val="en-US" w:eastAsia="zh-CN"/>
        </w:rPr>
        <w:t>元</w:t>
      </w:r>
    </w:p>
    <w:p>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1、推广经费：标牌制定、技术培训资料编印、技术集成推广等费用，计0.95万元。</w:t>
      </w:r>
    </w:p>
    <w:p>
      <w:pPr>
        <w:keepNext w:val="0"/>
        <w:keepLines w:val="0"/>
        <w:pageBreakBefore w:val="0"/>
        <w:widowControl w:val="0"/>
        <w:kinsoku/>
        <w:wordWrap/>
        <w:overflowPunct/>
        <w:topLinePunct w:val="0"/>
        <w:autoSpaceDE w:val="0"/>
        <w:autoSpaceDN w:val="0"/>
        <w:bidi w:val="0"/>
        <w:adjustRightInd/>
        <w:snapToGrid/>
        <w:spacing w:line="380" w:lineRule="exact"/>
        <w:ind w:left="0" w:leftChars="0" w:firstLine="60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b w:val="0"/>
          <w:bCs w:val="0"/>
          <w:sz w:val="30"/>
          <w:szCs w:val="30"/>
          <w:lang w:val="en-US" w:eastAsia="zh-CN"/>
        </w:rPr>
        <w:t>项目管理费用：项目财务审计费，计0.5万元。</w:t>
      </w:r>
    </w:p>
    <w:bookmarkEnd w:id="17"/>
    <w:p>
      <w:pPr>
        <w:keepNext w:val="0"/>
        <w:keepLines w:val="0"/>
        <w:pageBreakBefore w:val="0"/>
        <w:kinsoku/>
        <w:wordWrap/>
        <w:overflowPunct/>
        <w:topLinePunct w:val="0"/>
        <w:bidi w:val="0"/>
        <w:adjustRightInd/>
        <w:snapToGrid/>
        <w:spacing w:line="380" w:lineRule="exact"/>
        <w:jc w:val="both"/>
        <w:rPr>
          <w:rFonts w:hint="eastAsia" w:ascii="仿宋" w:hAnsi="仿宋" w:eastAsia="仿宋" w:cs="仿宋"/>
          <w:b/>
          <w:bCs/>
          <w:sz w:val="30"/>
          <w:szCs w:val="30"/>
          <w:lang w:val="en-US" w:eastAsia="zh-CN"/>
        </w:rPr>
      </w:pPr>
      <w:bookmarkStart w:id="25" w:name="_Toc21338"/>
      <w:r>
        <w:rPr>
          <w:rFonts w:hint="eastAsia" w:ascii="仿宋" w:hAnsi="仿宋" w:eastAsia="仿宋" w:cs="仿宋"/>
          <w:b/>
          <w:bCs/>
          <w:sz w:val="30"/>
          <w:szCs w:val="30"/>
          <w:lang w:val="en-US" w:eastAsia="zh-CN"/>
        </w:rPr>
        <w:br w:type="page"/>
      </w:r>
    </w:p>
    <w:p>
      <w:pPr>
        <w:keepNext w:val="0"/>
        <w:keepLines w:val="0"/>
        <w:pageBreakBefore w:val="0"/>
        <w:kinsoku/>
        <w:wordWrap/>
        <w:overflowPunct/>
        <w:topLinePunct w:val="0"/>
        <w:bidi w:val="0"/>
        <w:adjustRightInd/>
        <w:snapToGrid/>
        <w:spacing w:line="380" w:lineRule="exact"/>
        <w:ind w:left="0" w:leftChars="0" w:firstLine="0" w:firstLineChars="0"/>
        <w:jc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表7-1 蔡甸区耕地生产障碍修复利用项目资金预算表</w:t>
      </w:r>
    </w:p>
    <w:tbl>
      <w:tblPr>
        <w:tblStyle w:val="12"/>
        <w:tblpPr w:leftFromText="180" w:rightFromText="180" w:vertAnchor="text" w:horzAnchor="page" w:tblpXSpec="center" w:tblpY="1"/>
        <w:tblOverlap w:val="never"/>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2"/>
        <w:gridCol w:w="2655"/>
        <w:gridCol w:w="1118"/>
        <w:gridCol w:w="2101"/>
        <w:gridCol w:w="1246"/>
        <w:gridCol w:w="796"/>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0140"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一、治理修复区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Style w:val="16"/>
                <w:rFonts w:hint="eastAsia" w:ascii="仿宋" w:hAnsi="仿宋" w:eastAsia="仿宋" w:cs="仿宋"/>
                <w:color w:val="auto"/>
                <w:sz w:val="21"/>
                <w:szCs w:val="21"/>
                <w:lang w:val="en-US" w:eastAsia="zh-CN" w:bidi="ar"/>
              </w:rPr>
            </w:pPr>
            <w:r>
              <w:rPr>
                <w:rStyle w:val="16"/>
                <w:rFonts w:hint="eastAsia" w:ascii="仿宋" w:hAnsi="仿宋" w:eastAsia="仿宋" w:cs="仿宋"/>
                <w:color w:val="auto"/>
                <w:sz w:val="21"/>
                <w:szCs w:val="21"/>
                <w:lang w:val="en-US" w:eastAsia="zh-CN" w:bidi="ar"/>
              </w:rPr>
              <w:t>技术措施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210" w:firstLineChars="100"/>
              <w:jc w:val="center"/>
              <w:textAlignment w:val="center"/>
              <w:rPr>
                <w:rFonts w:hint="eastAsia" w:ascii="仿宋" w:hAnsi="仿宋" w:eastAsia="仿宋" w:cs="仿宋"/>
                <w:b/>
                <w:bCs/>
                <w:i w:val="0"/>
                <w:iCs w:val="0"/>
                <w:color w:val="auto"/>
                <w:sz w:val="21"/>
                <w:szCs w:val="21"/>
                <w:u w:val="none"/>
              </w:rPr>
            </w:pPr>
            <w:r>
              <w:rPr>
                <w:rStyle w:val="16"/>
                <w:rFonts w:hint="eastAsia" w:ascii="仿宋" w:hAnsi="仿宋" w:eastAsia="仿宋" w:cs="仿宋"/>
                <w:color w:val="auto"/>
                <w:sz w:val="21"/>
                <w:szCs w:val="21"/>
                <w:lang w:val="en-US" w:eastAsia="zh-CN" w:bidi="ar"/>
              </w:rPr>
              <w:t>措施</w:t>
            </w:r>
          </w:p>
        </w:tc>
        <w:tc>
          <w:tcPr>
            <w:tcW w:w="26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投入品（含长短途运费、转运费及仓储费）</w:t>
            </w:r>
          </w:p>
        </w:tc>
        <w:tc>
          <w:tcPr>
            <w:tcW w:w="111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实施规模（亩）</w:t>
            </w:r>
          </w:p>
        </w:tc>
        <w:tc>
          <w:tcPr>
            <w:tcW w:w="210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亩用量</w:t>
            </w:r>
          </w:p>
        </w:tc>
        <w:tc>
          <w:tcPr>
            <w:tcW w:w="124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210" w:firstLineChars="10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单价</w:t>
            </w:r>
          </w:p>
        </w:tc>
        <w:tc>
          <w:tcPr>
            <w:tcW w:w="79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总量</w:t>
            </w:r>
          </w:p>
        </w:tc>
        <w:tc>
          <w:tcPr>
            <w:tcW w:w="1072"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总价</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叶面阻控剂</w:t>
            </w:r>
          </w:p>
        </w:tc>
        <w:tc>
          <w:tcPr>
            <w:tcW w:w="1118"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700</w:t>
            </w:r>
          </w:p>
        </w:tc>
        <w:tc>
          <w:tcPr>
            <w:tcW w:w="2101"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30元/亩</w:t>
            </w:r>
          </w:p>
        </w:tc>
        <w:tc>
          <w:tcPr>
            <w:tcW w:w="124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150元/L</w:t>
            </w:r>
          </w:p>
        </w:tc>
        <w:tc>
          <w:tcPr>
            <w:tcW w:w="79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140L</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无人机（喷施）费</w:t>
            </w:r>
          </w:p>
        </w:tc>
        <w:tc>
          <w:tcPr>
            <w:tcW w:w="1118"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700</w:t>
            </w:r>
          </w:p>
        </w:tc>
        <w:tc>
          <w:tcPr>
            <w:tcW w:w="2101"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二次叶面阻控剂</w:t>
            </w:r>
          </w:p>
        </w:tc>
        <w:tc>
          <w:tcPr>
            <w:tcW w:w="124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24元/亩</w:t>
            </w:r>
          </w:p>
        </w:tc>
        <w:tc>
          <w:tcPr>
            <w:tcW w:w="79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firstLine="420" w:firstLineChars="20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小计</w:t>
            </w:r>
          </w:p>
        </w:tc>
        <w:tc>
          <w:tcPr>
            <w:tcW w:w="7916" w:type="dxa"/>
            <w:gridSpan w:val="5"/>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firstLine="421" w:firstLineChars="20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auto"/>
                <w:kern w:val="2"/>
                <w:sz w:val="21"/>
                <w:szCs w:val="21"/>
                <w:u w:val="none"/>
                <w:lang w:val="en-US" w:eastAsia="zh-CN" w:bidi="ar-SA"/>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0140" w:type="dxa"/>
            <w:gridSpan w:val="7"/>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二、示范修复区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Style w:val="16"/>
                <w:rFonts w:hint="eastAsia" w:ascii="仿宋" w:hAnsi="仿宋" w:eastAsia="仿宋" w:cs="仿宋"/>
                <w:color w:val="auto"/>
                <w:sz w:val="21"/>
                <w:szCs w:val="21"/>
                <w:lang w:val="en-US" w:eastAsia="zh-CN" w:bidi="ar"/>
              </w:rPr>
            </w:pPr>
            <w:r>
              <w:rPr>
                <w:rStyle w:val="16"/>
                <w:rFonts w:hint="eastAsia" w:ascii="仿宋" w:hAnsi="仿宋" w:eastAsia="仿宋" w:cs="仿宋"/>
                <w:color w:val="auto"/>
                <w:sz w:val="21"/>
                <w:szCs w:val="21"/>
                <w:lang w:val="en-US" w:eastAsia="zh-CN" w:bidi="ar"/>
              </w:rPr>
              <w:t>技术措施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210" w:firstLineChars="100"/>
              <w:jc w:val="center"/>
              <w:textAlignment w:val="center"/>
              <w:rPr>
                <w:rFonts w:hint="eastAsia" w:ascii="仿宋" w:hAnsi="仿宋" w:eastAsia="仿宋" w:cs="仿宋"/>
                <w:b/>
                <w:bCs/>
                <w:i w:val="0"/>
                <w:iCs w:val="0"/>
                <w:color w:val="auto"/>
                <w:kern w:val="2"/>
                <w:sz w:val="21"/>
                <w:szCs w:val="21"/>
                <w:u w:val="none"/>
                <w:lang w:val="en-US" w:eastAsia="zh-CN" w:bidi="ar-SA"/>
              </w:rPr>
            </w:pPr>
            <w:r>
              <w:rPr>
                <w:rStyle w:val="16"/>
                <w:rFonts w:hint="eastAsia" w:ascii="仿宋" w:hAnsi="仿宋" w:eastAsia="仿宋" w:cs="仿宋"/>
                <w:color w:val="auto"/>
                <w:sz w:val="21"/>
                <w:szCs w:val="21"/>
                <w:lang w:val="en-US" w:eastAsia="zh-CN" w:bidi="ar"/>
              </w:rPr>
              <w:t>措施</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投入品（含长短途运费、转运费及仓储费）</w:t>
            </w:r>
          </w:p>
        </w:tc>
        <w:tc>
          <w:tcPr>
            <w:tcW w:w="1118"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实施规模（亩）</w:t>
            </w:r>
          </w:p>
        </w:tc>
        <w:tc>
          <w:tcPr>
            <w:tcW w:w="2101"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亩用量</w:t>
            </w:r>
          </w:p>
        </w:tc>
        <w:tc>
          <w:tcPr>
            <w:tcW w:w="124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210" w:firstLineChars="10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auto"/>
                <w:kern w:val="2"/>
                <w:sz w:val="21"/>
                <w:szCs w:val="21"/>
                <w:u w:val="none"/>
                <w:lang w:val="en-US" w:eastAsia="zh-CN" w:bidi="ar-SA"/>
              </w:rPr>
              <w:t>单价</w:t>
            </w:r>
          </w:p>
        </w:tc>
        <w:tc>
          <w:tcPr>
            <w:tcW w:w="79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总量</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总价</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2.1</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土壤调理剂（颗粒）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（含人工撒施）</w:t>
            </w:r>
          </w:p>
        </w:tc>
        <w:tc>
          <w:tcPr>
            <w:tcW w:w="1118"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800</w:t>
            </w:r>
          </w:p>
        </w:tc>
        <w:tc>
          <w:tcPr>
            <w:tcW w:w="2101"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60kg/亩</w:t>
            </w:r>
          </w:p>
        </w:tc>
        <w:tc>
          <w:tcPr>
            <w:tcW w:w="124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3300元/吨</w:t>
            </w:r>
          </w:p>
        </w:tc>
        <w:tc>
          <w:tcPr>
            <w:tcW w:w="79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48吨</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default"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auto"/>
                <w:kern w:val="0"/>
                <w:sz w:val="21"/>
                <w:szCs w:val="21"/>
                <w:u w:val="none"/>
                <w:lang w:val="en-US" w:eastAsia="zh-CN" w:bidi="ar"/>
              </w:rPr>
              <w:t>2.2</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有机肥（含人工撒施）</w:t>
            </w:r>
          </w:p>
        </w:tc>
        <w:tc>
          <w:tcPr>
            <w:tcW w:w="1118"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800</w:t>
            </w:r>
          </w:p>
        </w:tc>
        <w:tc>
          <w:tcPr>
            <w:tcW w:w="2101"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firstLine="420" w:firstLineChars="200"/>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300kg/亩</w:t>
            </w:r>
          </w:p>
        </w:tc>
        <w:tc>
          <w:tcPr>
            <w:tcW w:w="124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800元/吨</w:t>
            </w:r>
          </w:p>
        </w:tc>
        <w:tc>
          <w:tcPr>
            <w:tcW w:w="79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240吨</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default"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小计</w:t>
            </w:r>
          </w:p>
        </w:tc>
        <w:tc>
          <w:tcPr>
            <w:tcW w:w="7916" w:type="dxa"/>
            <w:gridSpan w:val="5"/>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firstLine="421" w:firstLineChars="20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01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三、取样与检测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exact"/>
          <w:jc w:val="center"/>
        </w:trPr>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3.检测</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检测样品</w:t>
            </w:r>
          </w:p>
        </w:tc>
        <w:tc>
          <w:tcPr>
            <w:tcW w:w="321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检测指标</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单价</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样品数量(个)</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总价</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实施区域土壤实施前检测</w:t>
            </w:r>
          </w:p>
        </w:tc>
        <w:tc>
          <w:tcPr>
            <w:tcW w:w="3219" w:type="dxa"/>
            <w:gridSpan w:val="2"/>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pH值、有效镉</w:t>
            </w:r>
          </w:p>
        </w:tc>
        <w:tc>
          <w:tcPr>
            <w:tcW w:w="124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300元/个</w:t>
            </w:r>
          </w:p>
        </w:tc>
        <w:tc>
          <w:tcPr>
            <w:tcW w:w="79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15个</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3.2</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实施区域土壤实施后检测</w:t>
            </w:r>
          </w:p>
        </w:tc>
        <w:tc>
          <w:tcPr>
            <w:tcW w:w="3219" w:type="dxa"/>
            <w:gridSpan w:val="2"/>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zh-CN" w:eastAsia="zh-CN" w:bidi="ar"/>
              </w:rPr>
            </w:pPr>
            <w:r>
              <w:rPr>
                <w:rFonts w:hint="eastAsia" w:ascii="仿宋" w:hAnsi="仿宋" w:eastAsia="仿宋" w:cs="仿宋"/>
                <w:i w:val="0"/>
                <w:iCs w:val="0"/>
                <w:color w:val="000000"/>
                <w:kern w:val="0"/>
                <w:sz w:val="21"/>
                <w:szCs w:val="21"/>
                <w:u w:val="none"/>
                <w:lang w:val="en-US" w:eastAsia="zh-CN" w:bidi="ar"/>
              </w:rPr>
              <w:t>pH值、有效镉、总铅、总镉、总砷、总汞、总铬</w:t>
            </w:r>
          </w:p>
        </w:tc>
        <w:tc>
          <w:tcPr>
            <w:tcW w:w="124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zh-CN" w:eastAsia="zh-CN" w:bidi="ar"/>
              </w:rPr>
            </w:pPr>
            <w:r>
              <w:rPr>
                <w:rFonts w:hint="eastAsia" w:ascii="仿宋" w:hAnsi="仿宋" w:eastAsia="仿宋" w:cs="仿宋"/>
                <w:i w:val="0"/>
                <w:iCs w:val="0"/>
                <w:color w:val="000000"/>
                <w:kern w:val="0"/>
                <w:sz w:val="21"/>
                <w:szCs w:val="21"/>
                <w:u w:val="none"/>
                <w:lang w:val="en-US" w:eastAsia="zh-CN" w:bidi="ar"/>
              </w:rPr>
              <w:t>800元/个</w:t>
            </w:r>
          </w:p>
        </w:tc>
        <w:tc>
          <w:tcPr>
            <w:tcW w:w="79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15个</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3.3</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湖北省环保站土壤监测点</w:t>
            </w:r>
          </w:p>
        </w:tc>
        <w:tc>
          <w:tcPr>
            <w:tcW w:w="3219" w:type="dxa"/>
            <w:gridSpan w:val="2"/>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zh-CN" w:eastAsia="zh-CN" w:bidi="ar"/>
              </w:rPr>
            </w:pPr>
            <w:r>
              <w:rPr>
                <w:rFonts w:hint="eastAsia" w:ascii="仿宋" w:hAnsi="仿宋" w:eastAsia="仿宋" w:cs="仿宋"/>
                <w:i w:val="0"/>
                <w:iCs w:val="0"/>
                <w:color w:val="000000"/>
                <w:kern w:val="0"/>
                <w:sz w:val="21"/>
                <w:szCs w:val="21"/>
                <w:u w:val="none"/>
                <w:lang w:val="en-US" w:eastAsia="zh-CN" w:bidi="ar"/>
              </w:rPr>
              <w:t>pH值、总铅、总镉、总砷、总汞、总铬</w:t>
            </w:r>
          </w:p>
        </w:tc>
        <w:tc>
          <w:tcPr>
            <w:tcW w:w="124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650元/个</w:t>
            </w:r>
          </w:p>
        </w:tc>
        <w:tc>
          <w:tcPr>
            <w:tcW w:w="79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8个</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3.4</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耕地质量监测点</w:t>
            </w:r>
          </w:p>
        </w:tc>
        <w:tc>
          <w:tcPr>
            <w:tcW w:w="3219" w:type="dxa"/>
            <w:gridSpan w:val="2"/>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zh-CN" w:eastAsia="zh-CN" w:bidi="ar"/>
              </w:rPr>
            </w:pPr>
            <w:r>
              <w:rPr>
                <w:rFonts w:hint="eastAsia" w:ascii="仿宋" w:hAnsi="仿宋" w:eastAsia="仿宋" w:cs="仿宋"/>
                <w:i w:val="0"/>
                <w:iCs w:val="0"/>
                <w:color w:val="000000"/>
                <w:kern w:val="0"/>
                <w:sz w:val="21"/>
                <w:szCs w:val="21"/>
                <w:u w:val="none"/>
                <w:lang w:val="en-US" w:eastAsia="zh-CN" w:bidi="ar"/>
              </w:rPr>
              <w:t>pH、有机质、全氮，有效磷，速效钾、阳离子交换量、总镉</w:t>
            </w:r>
          </w:p>
        </w:tc>
        <w:tc>
          <w:tcPr>
            <w:tcW w:w="124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725元/个</w:t>
            </w:r>
          </w:p>
        </w:tc>
        <w:tc>
          <w:tcPr>
            <w:tcW w:w="79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20个</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3.5</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农作物取样与检测</w:t>
            </w:r>
          </w:p>
        </w:tc>
        <w:tc>
          <w:tcPr>
            <w:tcW w:w="3219" w:type="dxa"/>
            <w:gridSpan w:val="2"/>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zh-CN" w:eastAsia="zh-CN" w:bidi="ar"/>
              </w:rPr>
            </w:pPr>
            <w:r>
              <w:rPr>
                <w:rFonts w:hint="eastAsia" w:ascii="仿宋" w:hAnsi="仿宋" w:eastAsia="仿宋" w:cs="仿宋"/>
                <w:i w:val="0"/>
                <w:iCs w:val="0"/>
                <w:color w:val="000000"/>
                <w:kern w:val="0"/>
                <w:sz w:val="21"/>
                <w:szCs w:val="21"/>
                <w:u w:val="none"/>
                <w:lang w:val="en-US" w:eastAsia="zh-CN" w:bidi="ar"/>
              </w:rPr>
              <w:t>铅、镉、砷、汞、铬</w:t>
            </w:r>
          </w:p>
        </w:tc>
        <w:tc>
          <w:tcPr>
            <w:tcW w:w="124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600元/个</w:t>
            </w:r>
          </w:p>
        </w:tc>
        <w:tc>
          <w:tcPr>
            <w:tcW w:w="79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15个</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3.6</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灌溉水取样与检测</w:t>
            </w:r>
          </w:p>
        </w:tc>
        <w:tc>
          <w:tcPr>
            <w:tcW w:w="3219" w:type="dxa"/>
            <w:gridSpan w:val="2"/>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zh-CN" w:eastAsia="zh-CN" w:bidi="ar"/>
              </w:rPr>
            </w:pPr>
            <w:r>
              <w:rPr>
                <w:rFonts w:hint="eastAsia" w:ascii="仿宋" w:hAnsi="仿宋" w:eastAsia="仿宋" w:cs="仿宋"/>
                <w:i w:val="0"/>
                <w:iCs w:val="0"/>
                <w:color w:val="000000"/>
                <w:kern w:val="0"/>
                <w:sz w:val="21"/>
                <w:szCs w:val="21"/>
                <w:u w:val="none"/>
                <w:lang w:val="en-US" w:eastAsia="zh-CN" w:bidi="ar"/>
              </w:rPr>
              <w:t>铅、镉、砷、汞、铬</w:t>
            </w:r>
          </w:p>
        </w:tc>
        <w:tc>
          <w:tcPr>
            <w:tcW w:w="124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zh-CN" w:eastAsia="zh-CN" w:bidi="ar"/>
              </w:rPr>
            </w:pPr>
            <w:r>
              <w:rPr>
                <w:rFonts w:hint="eastAsia" w:ascii="仿宋" w:hAnsi="仿宋" w:eastAsia="仿宋" w:cs="仿宋"/>
                <w:i w:val="0"/>
                <w:iCs w:val="0"/>
                <w:color w:val="000000"/>
                <w:kern w:val="0"/>
                <w:sz w:val="21"/>
                <w:szCs w:val="21"/>
                <w:u w:val="none"/>
                <w:lang w:val="en-US" w:eastAsia="zh-CN" w:bidi="ar"/>
              </w:rPr>
              <w:t>1025元/个</w:t>
            </w:r>
          </w:p>
        </w:tc>
        <w:tc>
          <w:tcPr>
            <w:tcW w:w="79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4个</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3.7</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投入品取样与检测</w:t>
            </w:r>
          </w:p>
        </w:tc>
        <w:tc>
          <w:tcPr>
            <w:tcW w:w="3219" w:type="dxa"/>
            <w:gridSpan w:val="2"/>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投入品按检测参数进行检测分析</w:t>
            </w:r>
          </w:p>
        </w:tc>
        <w:tc>
          <w:tcPr>
            <w:tcW w:w="124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2000元/个</w:t>
            </w:r>
          </w:p>
        </w:tc>
        <w:tc>
          <w:tcPr>
            <w:tcW w:w="79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3个</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3.8</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测产</w:t>
            </w:r>
          </w:p>
        </w:tc>
        <w:tc>
          <w:tcPr>
            <w:tcW w:w="3219" w:type="dxa"/>
            <w:gridSpan w:val="2"/>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农作物测产</w:t>
            </w:r>
          </w:p>
        </w:tc>
        <w:tc>
          <w:tcPr>
            <w:tcW w:w="124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1000元/次</w:t>
            </w:r>
          </w:p>
        </w:tc>
        <w:tc>
          <w:tcPr>
            <w:tcW w:w="796"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2次</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小计</w:t>
            </w:r>
          </w:p>
        </w:tc>
        <w:tc>
          <w:tcPr>
            <w:tcW w:w="7916" w:type="dxa"/>
            <w:gridSpan w:val="5"/>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0140" w:type="dxa"/>
            <w:gridSpan w:val="7"/>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四、其他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4.其他</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措施</w:t>
            </w:r>
          </w:p>
        </w:tc>
        <w:tc>
          <w:tcPr>
            <w:tcW w:w="5261" w:type="dxa"/>
            <w:gridSpan w:val="4"/>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内容</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总价</w:t>
            </w:r>
          </w:p>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Style w:val="17"/>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4.1</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firstLine="420" w:firstLineChars="200"/>
              <w:jc w:val="center"/>
              <w:textAlignment w:val="center"/>
              <w:rPr>
                <w:rStyle w:val="17"/>
                <w:rFonts w:hint="default" w:ascii="仿宋" w:hAnsi="仿宋" w:eastAsia="仿宋" w:cs="仿宋"/>
                <w:color w:val="auto"/>
                <w:sz w:val="21"/>
                <w:szCs w:val="21"/>
                <w:lang w:val="en-US" w:eastAsia="zh-CN" w:bidi="ar"/>
              </w:rPr>
            </w:pPr>
            <w:r>
              <w:rPr>
                <w:rStyle w:val="17"/>
                <w:rFonts w:hint="eastAsia" w:ascii="仿宋" w:hAnsi="仿宋" w:eastAsia="仿宋" w:cs="仿宋"/>
                <w:b w:val="0"/>
                <w:bCs w:val="0"/>
                <w:color w:val="auto"/>
                <w:sz w:val="21"/>
                <w:szCs w:val="21"/>
                <w:lang w:val="en-US" w:eastAsia="zh-CN" w:bidi="ar"/>
              </w:rPr>
              <w:t>项目推广经费</w:t>
            </w:r>
          </w:p>
        </w:tc>
        <w:tc>
          <w:tcPr>
            <w:tcW w:w="5261" w:type="dxa"/>
            <w:gridSpan w:val="4"/>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firstLine="420" w:firstLineChars="20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标牌制定、宣传培训资料编印等</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default"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0.95</w:t>
            </w:r>
          </w:p>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6655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1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4.2</w:t>
            </w:r>
          </w:p>
        </w:tc>
        <w:tc>
          <w:tcPr>
            <w:tcW w:w="2655"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firstLine="420" w:firstLineChars="20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项目管理经费</w:t>
            </w:r>
          </w:p>
        </w:tc>
        <w:tc>
          <w:tcPr>
            <w:tcW w:w="5261" w:type="dxa"/>
            <w:gridSpan w:val="4"/>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firstLine="420" w:firstLineChars="20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财务审计等</w:t>
            </w:r>
          </w:p>
        </w:tc>
        <w:tc>
          <w:tcPr>
            <w:tcW w:w="1072" w:type="dxa"/>
            <w:tcBorders>
              <w:top w:val="nil"/>
              <w:left w:val="nil"/>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380" w:lineRule="exact"/>
              <w:ind w:left="0" w:leftChars="0" w:firstLine="0" w:firstLineChars="0"/>
              <w:jc w:val="center"/>
              <w:textAlignment w:val="center"/>
              <w:rPr>
                <w:rFonts w:hint="default"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exact"/>
          <w:jc w:val="center"/>
        </w:trPr>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小计</w:t>
            </w:r>
          </w:p>
        </w:tc>
        <w:tc>
          <w:tcPr>
            <w:tcW w:w="791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auto"/>
                <w:kern w:val="2"/>
                <w:sz w:val="21"/>
                <w:szCs w:val="21"/>
                <w:u w:val="none"/>
                <w:lang w:val="en-US" w:eastAsia="zh-CN" w:bidi="ar-SA"/>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exact"/>
          <w:jc w:val="center"/>
        </w:trPr>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合计</w:t>
            </w:r>
          </w:p>
        </w:tc>
        <w:tc>
          <w:tcPr>
            <w:tcW w:w="791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46</w:t>
            </w:r>
          </w:p>
        </w:tc>
      </w:tr>
    </w:tbl>
    <w:p>
      <w:pPr>
        <w:keepNext w:val="0"/>
        <w:keepLines w:val="0"/>
        <w:pageBreakBefore w:val="0"/>
        <w:kinsoku/>
        <w:wordWrap/>
        <w:overflowPunct/>
        <w:topLinePunct w:val="0"/>
        <w:bidi w:val="0"/>
        <w:adjustRightInd/>
        <w:snapToGrid/>
        <w:spacing w:line="380" w:lineRule="exact"/>
        <w:ind w:left="0" w:leftChars="0" w:firstLine="602" w:firstLineChars="200"/>
        <w:jc w:val="both"/>
        <w:rPr>
          <w:rFonts w:hint="eastAsia" w:ascii="仿宋" w:hAnsi="仿宋" w:eastAsia="仿宋" w:cs="仿宋"/>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jc w:val="both"/>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八、</w:t>
      </w:r>
      <w:r>
        <w:rPr>
          <w:rFonts w:hint="eastAsia" w:ascii="黑体" w:hAnsi="黑体" w:eastAsia="黑体" w:cs="黑体"/>
          <w:b w:val="0"/>
          <w:bCs w:val="0"/>
          <w:sz w:val="30"/>
          <w:szCs w:val="30"/>
        </w:rPr>
        <w:t>保障措施</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（一）加强组织领导</w:t>
      </w:r>
      <w:bookmarkEnd w:id="25"/>
    </w:p>
    <w:p>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jc w:val="both"/>
        <w:textAlignment w:val="auto"/>
        <w:rPr>
          <w:rFonts w:hint="eastAsia" w:ascii="仿宋" w:hAnsi="仿宋" w:eastAsia="仿宋" w:cs="仿宋"/>
          <w:color w:val="000000"/>
          <w:sz w:val="30"/>
          <w:szCs w:val="30"/>
          <w:lang w:val="zh-CN"/>
        </w:rPr>
      </w:pPr>
      <w:bookmarkStart w:id="26" w:name="_Toc27926"/>
      <w:bookmarkStart w:id="27" w:name="_Toc1155"/>
      <w:bookmarkStart w:id="28" w:name="_Toc10369"/>
      <w:bookmarkStart w:id="29" w:name="_Toc22155"/>
      <w:bookmarkStart w:id="30" w:name="_Toc12385"/>
      <w:bookmarkStart w:id="31" w:name="_Toc12053"/>
      <w:bookmarkStart w:id="32" w:name="_Toc27954"/>
      <w:bookmarkStart w:id="33" w:name="_Toc19027"/>
      <w:bookmarkStart w:id="34" w:name="_Toc23297"/>
      <w:bookmarkStart w:id="35" w:name="_Toc19437"/>
      <w:bookmarkStart w:id="36" w:name="_Toc25985"/>
      <w:bookmarkStart w:id="37" w:name="_Toc22910"/>
      <w:bookmarkStart w:id="38" w:name="_Toc29855"/>
      <w:r>
        <w:rPr>
          <w:rFonts w:hint="eastAsia" w:ascii="仿宋" w:hAnsi="仿宋" w:eastAsia="仿宋" w:cs="仿宋"/>
          <w:sz w:val="30"/>
          <w:szCs w:val="30"/>
          <w:lang w:eastAsia="zh-CN"/>
        </w:rPr>
        <w:t>蔡甸区</w:t>
      </w:r>
      <w:r>
        <w:rPr>
          <w:rFonts w:hint="eastAsia" w:ascii="仿宋" w:hAnsi="仿宋" w:eastAsia="仿宋" w:cs="仿宋"/>
          <w:sz w:val="30"/>
          <w:szCs w:val="30"/>
          <w:lang w:val="zh-CN" w:eastAsia="zh-CN"/>
        </w:rPr>
        <w:t>农业</w:t>
      </w:r>
      <w:r>
        <w:rPr>
          <w:rFonts w:hint="eastAsia" w:ascii="仿宋" w:hAnsi="仿宋" w:eastAsia="仿宋" w:cs="仿宋"/>
          <w:sz w:val="30"/>
          <w:szCs w:val="30"/>
          <w:lang w:val="en-US" w:eastAsia="zh-CN"/>
        </w:rPr>
        <w:t>技术推广服务中心</w:t>
      </w:r>
      <w:r>
        <w:rPr>
          <w:rFonts w:hint="eastAsia" w:ascii="仿宋" w:hAnsi="仿宋" w:eastAsia="仿宋" w:cs="仿宋"/>
          <w:sz w:val="30"/>
          <w:szCs w:val="30"/>
        </w:rPr>
        <w:t>成立</w:t>
      </w:r>
      <w:r>
        <w:rPr>
          <w:rFonts w:hint="eastAsia" w:ascii="仿宋" w:hAnsi="仿宋" w:eastAsia="仿宋" w:cs="仿宋"/>
          <w:sz w:val="30"/>
          <w:szCs w:val="30"/>
          <w:lang w:eastAsia="zh-CN"/>
        </w:rPr>
        <w:t>了</w:t>
      </w:r>
      <w:r>
        <w:rPr>
          <w:rFonts w:hint="eastAsia" w:ascii="仿宋" w:hAnsi="仿宋" w:eastAsia="仿宋" w:cs="仿宋"/>
          <w:sz w:val="30"/>
          <w:szCs w:val="30"/>
          <w:lang w:val="en-US" w:eastAsia="zh-CN"/>
        </w:rPr>
        <w:t>2024年</w:t>
      </w:r>
      <w:r>
        <w:rPr>
          <w:rFonts w:hint="eastAsia" w:ascii="仿宋" w:hAnsi="仿宋" w:eastAsia="仿宋" w:cs="仿宋"/>
          <w:sz w:val="30"/>
          <w:szCs w:val="30"/>
        </w:rPr>
        <w:t>受污染耕地安全利用领导小组、技术专家组。领导小组负责制定本区</w:t>
      </w:r>
      <w:r>
        <w:rPr>
          <w:rFonts w:hint="eastAsia" w:ascii="仿宋" w:hAnsi="仿宋" w:eastAsia="仿宋" w:cs="仿宋"/>
          <w:sz w:val="30"/>
          <w:szCs w:val="30"/>
          <w:shd w:val="clear" w:color="auto" w:fill="FFFFFF"/>
        </w:rPr>
        <w:t>受污染耕地安全利用</w:t>
      </w:r>
      <w:r>
        <w:rPr>
          <w:rFonts w:hint="eastAsia" w:ascii="仿宋" w:hAnsi="仿宋" w:eastAsia="仿宋" w:cs="仿宋"/>
          <w:sz w:val="30"/>
          <w:szCs w:val="30"/>
        </w:rPr>
        <w:t>工作实施方案，明确工作目标、工作措施、时间节点等要求。技术专家组负责针对</w:t>
      </w:r>
      <w:r>
        <w:rPr>
          <w:rFonts w:hint="eastAsia" w:ascii="仿宋" w:hAnsi="仿宋" w:eastAsia="仿宋" w:cs="仿宋"/>
          <w:sz w:val="30"/>
          <w:szCs w:val="30"/>
          <w:lang w:eastAsia="zh-CN"/>
        </w:rPr>
        <w:t>蔡甸</w:t>
      </w:r>
      <w:r>
        <w:rPr>
          <w:rFonts w:hint="eastAsia" w:ascii="仿宋" w:hAnsi="仿宋" w:eastAsia="仿宋" w:cs="仿宋"/>
          <w:sz w:val="30"/>
          <w:szCs w:val="30"/>
        </w:rPr>
        <w:t>区受污染耕地安全利用现状制订试点示范区技术路线，对受污染耕地安全利用、种植业污染控制等提供技术支撑，对受污染耕地安全利用和效果评价进行指导</w:t>
      </w:r>
      <w:r>
        <w:rPr>
          <w:rFonts w:hint="eastAsia" w:ascii="仿宋" w:hAnsi="仿宋" w:eastAsia="仿宋" w:cs="仿宋"/>
          <w:sz w:val="30"/>
          <w:szCs w:val="30"/>
          <w:lang w:eastAsia="zh-CN"/>
        </w:rPr>
        <w:t>，解决项目实施过程中遇到的困难与问题，确保项目的实施进度与质量</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w:t>
      </w:r>
      <w:bookmarkEnd w:id="26"/>
      <w:bookmarkEnd w:id="27"/>
      <w:bookmarkEnd w:id="28"/>
      <w:bookmarkEnd w:id="29"/>
      <w:bookmarkEnd w:id="30"/>
      <w:bookmarkEnd w:id="31"/>
      <w:r>
        <w:rPr>
          <w:rFonts w:hint="eastAsia" w:ascii="仿宋" w:hAnsi="仿宋" w:eastAsia="仿宋" w:cs="仿宋"/>
          <w:sz w:val="30"/>
          <w:szCs w:val="30"/>
          <w:lang w:val="en-US" w:eastAsia="zh-CN"/>
        </w:rPr>
        <w:t>明确责任分工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项目区建设项目采用“政府+第三方实施单位”的组织形式，蔡甸区农业</w:t>
      </w:r>
      <w:r>
        <w:rPr>
          <w:rFonts w:hint="eastAsia" w:ascii="仿宋" w:hAnsi="仿宋" w:eastAsia="仿宋" w:cs="仿宋"/>
          <w:sz w:val="30"/>
          <w:szCs w:val="30"/>
          <w:lang w:val="en-US" w:eastAsia="zh-CN"/>
        </w:rPr>
        <w:t>技术推广服务中心</w:t>
      </w:r>
      <w:r>
        <w:rPr>
          <w:rFonts w:hint="eastAsia" w:ascii="仿宋" w:hAnsi="仿宋" w:eastAsia="仿宋" w:cs="仿宋"/>
          <w:sz w:val="30"/>
          <w:szCs w:val="30"/>
          <w:lang w:val="zh-CN" w:eastAsia="zh-CN"/>
        </w:rPr>
        <w:t>整体把控，第三方实施单位具体实施。蔡甸区农业</w:t>
      </w:r>
      <w:r>
        <w:rPr>
          <w:rFonts w:hint="eastAsia" w:ascii="仿宋" w:hAnsi="仿宋" w:eastAsia="仿宋" w:cs="仿宋"/>
          <w:sz w:val="30"/>
          <w:szCs w:val="30"/>
          <w:lang w:val="en-US" w:eastAsia="zh-CN"/>
        </w:rPr>
        <w:t>技术推广服务中心</w:t>
      </w:r>
      <w:r>
        <w:rPr>
          <w:rFonts w:hint="eastAsia" w:ascii="仿宋" w:hAnsi="仿宋" w:eastAsia="仿宋" w:cs="仿宋"/>
          <w:sz w:val="30"/>
          <w:szCs w:val="30"/>
          <w:lang w:val="zh-CN" w:eastAsia="zh-CN"/>
        </w:rPr>
        <w:t>负责编制细化实施方案、组织实施、实施过程监督检查、考核验收等工作；第三方实施单位负责技术指导、具体实施等工作。在项目开展前期进行方案讨论、任务分配，使得每位成员清楚自己的责任和任务。项目实施过程中对工作的整个过程进行监督管理，并定期组织交流活动，分享好的做法，总结经验。</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（三）开展宣传教育</w:t>
      </w:r>
      <w:bookmarkEnd w:id="32"/>
      <w:bookmarkEnd w:id="33"/>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加强全区耕地土壤环境保护宣传教育，对辐射村的农户组织小范围面对面的正面宣传引导，改良土壤与耕地生产障碍修复，提高土壤环境质量，发展绿色优质农产品。利用互联网、新媒体等手段，普及耕地保护，绿色种植有关知识，营造保护土壤环境氛围。</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jc w:val="both"/>
        <w:textAlignment w:val="auto"/>
        <w:rPr>
          <w:rFonts w:hint="eastAsia" w:ascii="仿宋" w:hAnsi="仿宋" w:eastAsia="仿宋" w:cs="仿宋"/>
          <w:sz w:val="30"/>
          <w:szCs w:val="30"/>
          <w:lang w:val="en-US" w:eastAsia="zh-CN"/>
        </w:rPr>
      </w:pPr>
      <w:bookmarkStart w:id="39" w:name="_Toc30733"/>
      <w:bookmarkStart w:id="40" w:name="_Toc27325"/>
      <w:bookmarkStart w:id="41" w:name="_Toc30287"/>
      <w:bookmarkStart w:id="42" w:name="_Toc32538"/>
      <w:bookmarkStart w:id="43" w:name="_Toc21770"/>
      <w:bookmarkStart w:id="44" w:name="_Toc10444"/>
      <w:bookmarkStart w:id="45" w:name="_Toc1520"/>
      <w:r>
        <w:rPr>
          <w:rFonts w:hint="eastAsia" w:ascii="仿宋" w:hAnsi="仿宋" w:eastAsia="仿宋" w:cs="仿宋"/>
          <w:sz w:val="30"/>
          <w:szCs w:val="30"/>
          <w:lang w:val="en-US" w:eastAsia="zh-CN"/>
        </w:rPr>
        <w:t>（四）加强社会监督</w:t>
      </w:r>
      <w:bookmarkEnd w:id="39"/>
      <w:bookmarkEnd w:id="40"/>
      <w:bookmarkEnd w:id="41"/>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jc w:val="both"/>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鼓励公众对破坏耕地土壤环境质量的环境违法行为进行举报、监督，提高农民的环保意识，加强农民自觉开展耕地生产障碍安全利用项目的实施，保障农产品安全</w:t>
      </w:r>
      <w:r>
        <w:rPr>
          <w:rFonts w:hint="eastAsia" w:ascii="仿宋" w:hAnsi="仿宋" w:eastAsia="仿宋" w:cs="仿宋"/>
          <w:sz w:val="30"/>
          <w:szCs w:val="30"/>
          <w:lang w:val="en-US" w:eastAsia="zh-CN"/>
        </w:rPr>
        <w:t>质量安全。</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jc w:val="both"/>
        <w:textAlignment w:val="auto"/>
        <w:rPr>
          <w:rFonts w:hint="eastAsia" w:ascii="仿宋" w:hAnsi="仿宋" w:eastAsia="仿宋" w:cs="仿宋"/>
          <w:sz w:val="30"/>
          <w:szCs w:val="30"/>
          <w:lang w:val="en-US" w:eastAsia="zh-CN"/>
        </w:rPr>
      </w:pPr>
      <w:bookmarkStart w:id="46" w:name="_Toc23256"/>
      <w:bookmarkStart w:id="47" w:name="_Toc2824"/>
      <w:bookmarkStart w:id="48" w:name="_Toc2215"/>
      <w:bookmarkStart w:id="49" w:name="_Toc3746"/>
      <w:bookmarkStart w:id="50" w:name="_Toc6097"/>
      <w:bookmarkStart w:id="51" w:name="_Toc21264"/>
      <w:r>
        <w:rPr>
          <w:rFonts w:hint="eastAsia" w:ascii="仿宋" w:hAnsi="仿宋" w:eastAsia="仿宋" w:cs="仿宋"/>
          <w:sz w:val="30"/>
          <w:szCs w:val="30"/>
          <w:lang w:val="en-US" w:eastAsia="zh-CN"/>
        </w:rPr>
        <w:t>（五）</w:t>
      </w:r>
      <w:bookmarkEnd w:id="46"/>
      <w:bookmarkEnd w:id="47"/>
      <w:bookmarkEnd w:id="48"/>
      <w:bookmarkEnd w:id="49"/>
      <w:bookmarkEnd w:id="50"/>
      <w:bookmarkEnd w:id="51"/>
      <w:r>
        <w:rPr>
          <w:rFonts w:hint="eastAsia" w:ascii="仿宋" w:hAnsi="仿宋" w:eastAsia="仿宋" w:cs="仿宋"/>
          <w:sz w:val="30"/>
          <w:szCs w:val="30"/>
          <w:lang w:val="en-US" w:eastAsia="zh-CN"/>
        </w:rPr>
        <w:t>规范项目管理</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600" w:firstLineChars="200"/>
        <w:jc w:val="both"/>
        <w:textAlignment w:val="auto"/>
        <w:rPr>
          <w:rFonts w:hint="eastAsia"/>
          <w:lang w:val="zh-CN" w:eastAsia="zh-CN"/>
        </w:rPr>
      </w:pPr>
      <w:r>
        <w:rPr>
          <w:rFonts w:hint="eastAsia" w:ascii="仿宋" w:hAnsi="仿宋" w:eastAsia="仿宋" w:cs="仿宋"/>
          <w:sz w:val="30"/>
          <w:szCs w:val="30"/>
          <w:lang w:val="zh-CN" w:eastAsia="zh-CN"/>
        </w:rPr>
        <w:t>建立资金使用台账制度，加强资金监管，规范资金使用，建立健全工作档案，将实施工作的相关文件和影响资料归档立卷，以备查阅。未经批准，任何单位和个人不得公开引用和对外公布项目实施和监测结果。领导小组对项目实施过程中责任落实、资金使用、指导服务等重点环节实行常态化监督管理，对推进速度慢、实施过程存在不足等情况及时督促落实整改。</w:t>
      </w:r>
    </w:p>
    <w:p>
      <w:pPr>
        <w:pageBreakBefore w:val="0"/>
        <w:widowControl w:val="0"/>
        <w:kinsoku/>
        <w:wordWrap/>
        <w:overflowPunct/>
        <w:topLinePunct w:val="0"/>
        <w:autoSpaceDE/>
        <w:autoSpaceDN/>
        <w:bidi w:val="0"/>
        <w:adjustRightInd/>
        <w:snapToGrid/>
        <w:spacing w:line="380" w:lineRule="exact"/>
        <w:ind w:left="0" w:leftChars="0" w:firstLine="0" w:firstLineChars="0"/>
        <w:jc w:val="right"/>
        <w:textAlignment w:val="auto"/>
        <w:rPr>
          <w:rFonts w:hint="eastAsia" w:ascii="仿宋" w:hAnsi="仿宋" w:eastAsia="仿宋" w:cs="仿宋"/>
          <w:sz w:val="30"/>
          <w:szCs w:val="30"/>
          <w:lang w:val="en-US" w:eastAsia="zh-CN"/>
        </w:rPr>
      </w:pPr>
    </w:p>
    <w:p>
      <w:pPr>
        <w:pageBreakBefore w:val="0"/>
        <w:widowControl w:val="0"/>
        <w:kinsoku/>
        <w:wordWrap/>
        <w:overflowPunct/>
        <w:topLinePunct w:val="0"/>
        <w:autoSpaceDE/>
        <w:autoSpaceDN/>
        <w:bidi w:val="0"/>
        <w:adjustRightInd/>
        <w:snapToGrid/>
        <w:spacing w:line="380" w:lineRule="exact"/>
        <w:ind w:left="0" w:leftChars="0" w:firstLine="0" w:firstLineChars="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蔡甸区农业技术推广服务中心</w:t>
      </w:r>
    </w:p>
    <w:p>
      <w:pPr>
        <w:pageBreakBefore w:val="0"/>
        <w:widowControl w:val="0"/>
        <w:kinsoku/>
        <w:wordWrap/>
        <w:overflowPunct/>
        <w:topLinePunct w:val="0"/>
        <w:autoSpaceDE/>
        <w:autoSpaceDN/>
        <w:bidi w:val="0"/>
        <w:adjustRightInd/>
        <w:snapToGrid/>
        <w:spacing w:line="380" w:lineRule="exact"/>
        <w:ind w:left="0" w:leftChars="0" w:firstLine="0" w:firstLineChars="0"/>
        <w:jc w:val="right"/>
        <w:textAlignment w:val="auto"/>
      </w:pPr>
      <w:r>
        <w:rPr>
          <w:rFonts w:hint="eastAsia" w:ascii="仿宋" w:hAnsi="仿宋" w:eastAsia="仿宋" w:cs="仿宋"/>
          <w:b w:val="0"/>
          <w:bCs/>
          <w:sz w:val="30"/>
          <w:szCs w:val="30"/>
          <w:lang w:val="en-US" w:eastAsia="zh-CN"/>
        </w:rPr>
        <w:t>2024年6月29日</w:t>
      </w:r>
    </w:p>
    <w:sectPr>
      <w:footerReference r:id="rId5" w:type="default"/>
      <w:pgSz w:w="11906" w:h="16838"/>
      <w:pgMar w:top="960" w:right="1800" w:bottom="998"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17E38"/>
    <w:multiLevelType w:val="singleLevel"/>
    <w:tmpl w:val="A6317E38"/>
    <w:lvl w:ilvl="0" w:tentative="0">
      <w:start w:val="4"/>
      <w:numFmt w:val="decimal"/>
      <w:suff w:val="nothing"/>
      <w:lvlText w:val="%1、"/>
      <w:lvlJc w:val="left"/>
    </w:lvl>
  </w:abstractNum>
  <w:abstractNum w:abstractNumId="1">
    <w:nsid w:val="DD61A2AE"/>
    <w:multiLevelType w:val="multilevel"/>
    <w:tmpl w:val="DD61A2AE"/>
    <w:lvl w:ilvl="0" w:tentative="0">
      <w:start w:val="1"/>
      <w:numFmt w:val="decimal"/>
      <w:pStyle w:val="3"/>
      <w:lvlText w:val="%1"/>
      <w:lvlJc w:val="left"/>
      <w:pPr>
        <w:ind w:left="1047" w:hanging="480"/>
      </w:pPr>
      <w:rPr>
        <w:rFonts w:hint="default"/>
      </w:rPr>
    </w:lvl>
    <w:lvl w:ilvl="1" w:tentative="0">
      <w:start w:val="1"/>
      <w:numFmt w:val="decimal"/>
      <w:pStyle w:val="4"/>
      <w:isLgl/>
      <w:lvlText w:val="%1.%2"/>
      <w:lvlJc w:val="left"/>
      <w:pPr>
        <w:ind w:left="794" w:hanging="510"/>
      </w:pPr>
      <w:rPr>
        <w:rFonts w:hint="default"/>
      </w:rPr>
    </w:lvl>
    <w:lvl w:ilvl="2" w:tentative="0">
      <w:start w:val="1"/>
      <w:numFmt w:val="decimal"/>
      <w:pStyle w:val="2"/>
      <w:isLgl/>
      <w:lvlText w:val="%1.%2.%3"/>
      <w:lvlJc w:val="left"/>
      <w:pPr>
        <w:ind w:left="0" w:firstLine="0"/>
      </w:pPr>
      <w:rPr>
        <w:rFonts w:hint="default"/>
      </w:rPr>
    </w:lvl>
    <w:lvl w:ilvl="3" w:tentative="0">
      <w:start w:val="1"/>
      <w:numFmt w:val="decimal"/>
      <w:pStyle w:val="5"/>
      <w:isLgl/>
      <w:lvlText w:val="%1.%2.%3.%4"/>
      <w:lvlJc w:val="left"/>
      <w:pPr>
        <w:ind w:left="0" w:firstLine="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2">
    <w:nsid w:val="282BDFFC"/>
    <w:multiLevelType w:val="singleLevel"/>
    <w:tmpl w:val="282BDFFC"/>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YjZiMjViMDllMDBlMzBiZGFhZWJkMWQ0YjQ5MTcifQ=="/>
    <w:docVar w:name="KSO_WPS_MARK_KEY" w:val="f623e1f8-0256-42bb-9809-e42322d1e434"/>
  </w:docVars>
  <w:rsids>
    <w:rsidRoot w:val="6DBA0EE1"/>
    <w:rsid w:val="0025165E"/>
    <w:rsid w:val="074F1612"/>
    <w:rsid w:val="09907B16"/>
    <w:rsid w:val="0A7375B2"/>
    <w:rsid w:val="0DDA3CD4"/>
    <w:rsid w:val="0E6F1E2F"/>
    <w:rsid w:val="0ECC7523"/>
    <w:rsid w:val="168B6768"/>
    <w:rsid w:val="1694429A"/>
    <w:rsid w:val="17D86F39"/>
    <w:rsid w:val="1BF63E31"/>
    <w:rsid w:val="1C4853DF"/>
    <w:rsid w:val="23456CF8"/>
    <w:rsid w:val="268640C6"/>
    <w:rsid w:val="268855CB"/>
    <w:rsid w:val="28A10881"/>
    <w:rsid w:val="29AA1DB7"/>
    <w:rsid w:val="2E083758"/>
    <w:rsid w:val="2E85181C"/>
    <w:rsid w:val="2EE854A8"/>
    <w:rsid w:val="30813E68"/>
    <w:rsid w:val="317561D9"/>
    <w:rsid w:val="343015B0"/>
    <w:rsid w:val="35804164"/>
    <w:rsid w:val="35BA6262"/>
    <w:rsid w:val="39EB69BD"/>
    <w:rsid w:val="3C803AAF"/>
    <w:rsid w:val="3FDDBA9A"/>
    <w:rsid w:val="41864B51"/>
    <w:rsid w:val="429E66A6"/>
    <w:rsid w:val="45E73D55"/>
    <w:rsid w:val="4C0D6670"/>
    <w:rsid w:val="4C830295"/>
    <w:rsid w:val="4E384771"/>
    <w:rsid w:val="502733DA"/>
    <w:rsid w:val="54750907"/>
    <w:rsid w:val="570B1D0C"/>
    <w:rsid w:val="59091DA7"/>
    <w:rsid w:val="590D0589"/>
    <w:rsid w:val="59B270A2"/>
    <w:rsid w:val="5BCA1CC1"/>
    <w:rsid w:val="5C2407AE"/>
    <w:rsid w:val="5CB85F2D"/>
    <w:rsid w:val="5E783C56"/>
    <w:rsid w:val="5E896A69"/>
    <w:rsid w:val="64C07BFD"/>
    <w:rsid w:val="65411249"/>
    <w:rsid w:val="65E600D2"/>
    <w:rsid w:val="674643C8"/>
    <w:rsid w:val="67E043D4"/>
    <w:rsid w:val="68B40709"/>
    <w:rsid w:val="6DBA0EE1"/>
    <w:rsid w:val="70822713"/>
    <w:rsid w:val="71B65C73"/>
    <w:rsid w:val="74414334"/>
    <w:rsid w:val="746B1CFA"/>
    <w:rsid w:val="75BA2C2D"/>
    <w:rsid w:val="7B090EAC"/>
    <w:rsid w:val="7BDF4EBD"/>
    <w:rsid w:val="7E34440A"/>
    <w:rsid w:val="F9FB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1047" w:hanging="480"/>
      <w:outlineLvl w:val="0"/>
    </w:pPr>
    <w:rPr>
      <w:b/>
      <w:kern w:val="44"/>
      <w:sz w:val="44"/>
    </w:rPr>
  </w:style>
  <w:style w:type="paragraph" w:styleId="4">
    <w:name w:val="heading 2"/>
    <w:basedOn w:val="1"/>
    <w:next w:val="1"/>
    <w:link w:val="14"/>
    <w:semiHidden/>
    <w:unhideWhenUsed/>
    <w:qFormat/>
    <w:uiPriority w:val="0"/>
    <w:pPr>
      <w:keepNext/>
      <w:keepLines/>
      <w:numPr>
        <w:ilvl w:val="1"/>
        <w:numId w:val="1"/>
      </w:numPr>
      <w:spacing w:before="50" w:beforeLines="50" w:after="50" w:afterLines="50"/>
      <w:ind w:left="0" w:firstLine="0" w:firstLineChars="0"/>
      <w:outlineLvl w:val="1"/>
    </w:pPr>
    <w:rPr>
      <w:rFonts w:ascii="Arial" w:hAnsi="Arial" w:eastAsia="黑体" w:cstheme="majorBidi"/>
      <w:bCs/>
      <w:sz w:val="32"/>
      <w:szCs w:val="32"/>
    </w:rPr>
  </w:style>
  <w:style w:type="paragraph" w:styleId="2">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spacing w:beforeLines="0" w:after="0" w:afterLines="0" w:line="360" w:lineRule="auto"/>
    </w:pPr>
    <w:rPr>
      <w:rFonts w:ascii="Times New Roman" w:hAnsi="Times New Roman" w:eastAsia="仿宋"/>
      <w:color w:val="000000"/>
      <w:sz w:val="32"/>
      <w:szCs w:val="32"/>
    </w:rPr>
  </w:style>
  <w:style w:type="paragraph" w:styleId="7">
    <w:name w:val="Body Text First Indent"/>
    <w:basedOn w:val="6"/>
    <w:qFormat/>
    <w:uiPriority w:val="0"/>
    <w:pPr>
      <w:ind w:firstLine="420" w:firstLineChars="100"/>
    </w:pPr>
  </w:style>
  <w:style w:type="paragraph" w:styleId="8">
    <w:name w:val="Body Text Indent"/>
    <w:basedOn w:val="1"/>
    <w:next w:val="9"/>
    <w:link w:val="15"/>
    <w:qFormat/>
    <w:uiPriority w:val="0"/>
    <w:pPr>
      <w:spacing w:line="360" w:lineRule="auto"/>
      <w:ind w:firstLine="640" w:firstLineChars="200"/>
    </w:pPr>
    <w:rPr>
      <w:rFonts w:ascii="Times New Roman" w:hAnsi="Times New Roman" w:eastAsia="仿宋"/>
      <w:sz w:val="32"/>
      <w:szCs w:val="20"/>
    </w:rPr>
  </w:style>
  <w:style w:type="paragraph" w:styleId="9">
    <w:name w:val="footnote text"/>
    <w:basedOn w:val="1"/>
    <w:qFormat/>
    <w:uiPriority w:val="0"/>
    <w:pPr>
      <w:snapToGrid w:val="0"/>
      <w:jc w:val="left"/>
    </w:pPr>
    <w:rPr>
      <w:sz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4">
    <w:name w:val="标题 2 字符"/>
    <w:link w:val="4"/>
    <w:qFormat/>
    <w:uiPriority w:val="0"/>
    <w:rPr>
      <w:rFonts w:ascii="Arial" w:hAnsi="Arial" w:eastAsia="黑体" w:cstheme="majorBidi"/>
      <w:bCs/>
      <w:kern w:val="2"/>
      <w:sz w:val="32"/>
      <w:szCs w:val="32"/>
      <w:lang w:val="en-US" w:eastAsia="zh-CN" w:bidi="ar-SA"/>
    </w:rPr>
  </w:style>
  <w:style w:type="character" w:customStyle="1" w:styleId="15">
    <w:name w:val="正文文本缩进 Char"/>
    <w:link w:val="8"/>
    <w:qFormat/>
    <w:uiPriority w:val="0"/>
    <w:rPr>
      <w:rFonts w:ascii="Times New Roman" w:hAnsi="Times New Roman" w:eastAsia="仿宋" w:cs="Times New Roman"/>
      <w:sz w:val="32"/>
      <w:szCs w:val="20"/>
      <w:lang w:val="en-US" w:eastAsia="zh-CN" w:bidi="ar-SA"/>
    </w:rPr>
  </w:style>
  <w:style w:type="character" w:customStyle="1" w:styleId="16">
    <w:name w:val="font41"/>
    <w:basedOn w:val="13"/>
    <w:qFormat/>
    <w:uiPriority w:val="0"/>
    <w:rPr>
      <w:rFonts w:hint="eastAsia" w:ascii="宋体" w:hAnsi="宋体" w:eastAsia="宋体" w:cs="宋体"/>
      <w:b/>
      <w:bCs/>
      <w:color w:val="000000"/>
      <w:sz w:val="21"/>
      <w:szCs w:val="21"/>
      <w:u w:val="none"/>
    </w:rPr>
  </w:style>
  <w:style w:type="character" w:customStyle="1" w:styleId="17">
    <w:name w:val="font101"/>
    <w:basedOn w:val="13"/>
    <w:qFormat/>
    <w:uiPriority w:val="0"/>
    <w:rPr>
      <w:rFonts w:hint="eastAsia" w:ascii="宋体" w:hAnsi="宋体" w:eastAsia="宋体" w:cs="宋体"/>
      <w:b/>
      <w:bCs/>
      <w:color w:val="000000"/>
      <w:sz w:val="20"/>
      <w:szCs w:val="20"/>
      <w:u w:val="none"/>
    </w:rPr>
  </w:style>
  <w:style w:type="paragraph" w:customStyle="1" w:styleId="18">
    <w:name w:val="Other|1"/>
    <w:basedOn w:val="1"/>
    <w:qFormat/>
    <w:uiPriority w:val="0"/>
    <w:pPr>
      <w:spacing w:line="437" w:lineRule="auto"/>
      <w:ind w:firstLine="400"/>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4682</Words>
  <Characters>5045</Characters>
  <Lines>0</Lines>
  <Paragraphs>0</Paragraphs>
  <TotalTime>11</TotalTime>
  <ScaleCrop>false</ScaleCrop>
  <LinksUpToDate>false</LinksUpToDate>
  <CharactersWithSpaces>5047</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2024-07-25T19:23:00Z</dcterms:created>
  <dc:creator>wendy文超</dc:creator>
  <cp:lastModifiedBy>nyj</cp:lastModifiedBy>
  <cp:lastPrinted>2024-08-15T19:26:00Z</cp:lastPrinted>
  <dcterms:modified xsi:type="dcterms:W3CDTF">2024-08-15T15:07:47Z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07E77D39FFD341219044F5D70DC9B616_13</vt:lpwstr>
  </property>
</Properties>
</file>