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6B89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53D2C0AA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5"/>
        <w:gridCol w:w="977"/>
        <w:gridCol w:w="169"/>
        <w:gridCol w:w="952"/>
        <w:gridCol w:w="1005"/>
        <w:gridCol w:w="141"/>
        <w:gridCol w:w="568"/>
        <w:gridCol w:w="578"/>
        <w:gridCol w:w="19"/>
        <w:gridCol w:w="1130"/>
        <w:gridCol w:w="1015"/>
      </w:tblGrid>
      <w:tr w14:paraId="1A497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FB4F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8E65E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蔡甸辖区内出租车市场管理经费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E03F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5ABF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4201142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064T00000010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 w14:paraId="17ECF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16C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7F9C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C0F6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35819A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34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蔡甸区交通运输综合执法大队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　</w:t>
            </w:r>
          </w:p>
        </w:tc>
      </w:tr>
      <w:tr w14:paraId="5F50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9ADA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84EF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徐文斌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C5A5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B5F6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13100655988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　</w:t>
            </w:r>
          </w:p>
        </w:tc>
      </w:tr>
      <w:tr w14:paraId="3B823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9044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A756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4103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F98F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F09D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特定目标类</w:t>
            </w:r>
          </w:p>
        </w:tc>
      </w:tr>
      <w:tr w14:paraId="5AA62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A36A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8409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CA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6A0E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5213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70DA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26FDE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2019年9月22日武汉市蔡甸区人民政府常务会议纪要（81）</w:t>
            </w:r>
          </w:p>
        </w:tc>
      </w:tr>
      <w:tr w14:paraId="5DB5F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5CB4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208D5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向第三方劳务公司购买社会服务，维护道路客运出租市场运营秩序，依法整治查处道路客运出租违法违规经营行为，有效改善全区客运出租市场运营环境，构建规范、文明、有序的客运出租行业运行秩序。</w:t>
            </w:r>
          </w:p>
        </w:tc>
      </w:tr>
      <w:tr w14:paraId="443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6D3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CE23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8A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E880A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 w14:paraId="7F209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6FE0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1CEFD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年预算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,2025年预算10万元，2026年预算申报10万元。</w:t>
            </w:r>
          </w:p>
        </w:tc>
      </w:tr>
      <w:tr w14:paraId="0CA00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9AD4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CB6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71DB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6B61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386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83E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6A6E5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8F9E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F8C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0AA0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05B9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1E1B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FD6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ABBF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39273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BD8C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546E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BDA2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6048E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508A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C63E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69F2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9E6E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2838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6925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1984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FD67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EF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DBE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7F1B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60D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871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FFE3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2201D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B589C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1C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363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75201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41B2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6B58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19281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9470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蔡甸辖区内出租车市场管理经费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D79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向第三方劳务公司购买社会服务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8944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委托业务费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631EB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0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77A90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规范全区出租车市场秩序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向第三方劳务公司购买社会服务，服务人员6人，每年10万元。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D1F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04F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B2E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3FB7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8B5E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4732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0AA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811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35DA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A4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89A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330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FF7A6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82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EAB3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DC7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C226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D4E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E5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AED1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3C24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B04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697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97E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079C5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815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64B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7AF9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EE9C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E436D">
            <w:pPr>
              <w:widowControl/>
              <w:snapToGrid w:val="0"/>
              <w:jc w:val="left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406A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FF5FE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0D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B52F8C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6DE6CD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1E59C6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653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3A1E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C18F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9A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8EF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5D787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395F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蔡甸辖区内出租车市场管理经费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DF57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规范我区出租汽车运营秩序，切实维护维护出租汽车经营者和广大乘客的合法权益，提高出租汽车服务质量，提升行业管理水平，树立出租车良好的行业形象。</w:t>
            </w:r>
          </w:p>
        </w:tc>
      </w:tr>
      <w:tr w14:paraId="672E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C6EF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1D75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645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6B8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F31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0B3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0F0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773B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D8A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2FD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4AE4E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DDEA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DDC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08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76AD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FBD0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664C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2868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388F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蔡甸辖区内出租车市场管理经费　</w:t>
            </w:r>
          </w:p>
        </w:tc>
        <w:tc>
          <w:tcPr>
            <w:tcW w:w="1145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1C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产出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A17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89F5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B16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5289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F0EA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518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DED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B3D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质量达标率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83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完工验收合格率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72C3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227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019E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AA9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D58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C59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BBC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2DD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按时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7E5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BA0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520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34C9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B4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00D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8DE8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适度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1D7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048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208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2171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05E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5AA0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C2C1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EC6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4D9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C62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1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163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AC4E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资金分配合理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A5A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71E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F55A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4B5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1A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B9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3F8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交通建设符合环评建设要求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266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8F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095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B05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A00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5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712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FD7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249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92F6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BEC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4C5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11F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DCE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改善通行水平群众满意度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7D2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03C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  <w:bookmarkStart w:id="0" w:name="_GoBack"/>
            <w:bookmarkEnd w:id="0"/>
          </w:p>
        </w:tc>
      </w:tr>
      <w:tr w14:paraId="6F0A9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2FF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5212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DE2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41A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3D0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B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0FEC8107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D36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C9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09CEE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DF8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862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F43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17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23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227F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17B6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7A6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016C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AF8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3A910D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2A6BCF1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1925FF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FCD2C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蔡甸辖区内出租车市场管理经费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56C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项目立项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59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立项程序规范性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7C920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项目设立程序符合要求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BE6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BE31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C3FE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55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CAAD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7EE2F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490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资金投入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4D0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资金分配合理性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892FB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资金分配合理，与劳务公司签订购买服务合同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33D5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47CE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EFBC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79B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6794E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A1E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B95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资金管理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546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ED1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拨付有完整的审批流程和手续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913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0A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9A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FA89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29137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A4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C9E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组织实施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CB4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制度执行有效性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9CCEA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项目实施的人员、设备、落实到位，严格文明执法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E7D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045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33A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6D7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DC9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19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A6A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47A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实际完成率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3F20E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全年运营里程完成率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8EF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1838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FAA3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公里单价≤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53B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38929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5FD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28A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7272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质量达标率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EC111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车辆整洁，出勤率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64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945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721E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F618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5C69B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DE5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E77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977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830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完成及时率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99B2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资金拨付完成及时率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95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DC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52D5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AFF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1B76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2841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EBD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项目效果</w:t>
            </w:r>
          </w:p>
        </w:tc>
        <w:tc>
          <w:tcPr>
            <w:tcW w:w="97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72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40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全区覆盖率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77D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02A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F6B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99B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915E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5E3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28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效果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116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环境效益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9F2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AD9A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12B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C6BC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B32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2AB8AC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ZTBjZDhkNmUxYjg2OGNmYTk3Yzk1MmNlZmY5NjIifQ=="/>
  </w:docVars>
  <w:rsids>
    <w:rsidRoot w:val="00A06145"/>
    <w:rsid w:val="00447B9C"/>
    <w:rsid w:val="00A06145"/>
    <w:rsid w:val="00B10814"/>
    <w:rsid w:val="00E36326"/>
    <w:rsid w:val="00E71B50"/>
    <w:rsid w:val="039943E8"/>
    <w:rsid w:val="069F0B36"/>
    <w:rsid w:val="091E2397"/>
    <w:rsid w:val="0970725E"/>
    <w:rsid w:val="0FCB39FD"/>
    <w:rsid w:val="15020FE7"/>
    <w:rsid w:val="1635775C"/>
    <w:rsid w:val="1D2C176A"/>
    <w:rsid w:val="1DFE6F99"/>
    <w:rsid w:val="1E90408A"/>
    <w:rsid w:val="1F1244A0"/>
    <w:rsid w:val="1F2042CA"/>
    <w:rsid w:val="20C77E50"/>
    <w:rsid w:val="276C3EE6"/>
    <w:rsid w:val="33F33C6B"/>
    <w:rsid w:val="39DD3AE3"/>
    <w:rsid w:val="3CA0512C"/>
    <w:rsid w:val="48E127F4"/>
    <w:rsid w:val="4B580240"/>
    <w:rsid w:val="541427FD"/>
    <w:rsid w:val="66BF255F"/>
    <w:rsid w:val="690552EC"/>
    <w:rsid w:val="6EBA71F4"/>
    <w:rsid w:val="72310DA5"/>
    <w:rsid w:val="73366AF1"/>
    <w:rsid w:val="735C3B70"/>
    <w:rsid w:val="74131916"/>
    <w:rsid w:val="74DC2573"/>
    <w:rsid w:val="79CF7A6F"/>
    <w:rsid w:val="7BD95023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899</Words>
  <Characters>979</Characters>
  <Lines>10</Lines>
  <Paragraphs>2</Paragraphs>
  <TotalTime>1</TotalTime>
  <ScaleCrop>false</ScaleCrop>
  <LinksUpToDate>false</LinksUpToDate>
  <CharactersWithSpaces>1097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Administrator</cp:lastModifiedBy>
  <cp:lastPrinted>2024-12-31T09:38:00Z</cp:lastPrinted>
  <dcterms:modified xsi:type="dcterms:W3CDTF">2025-12-09T06:51:53Z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2E7268E7FEFD48D1A9F58E39174A3D58_13</vt:lpwstr>
  </property>
  <property fmtid="{D5CDD505-2E9C-101B-9397-08002B2CF9AE}" pid="4" name="KSOTemplateDocerSaveRecord">
    <vt:lpwstr>eyJoZGlkIjoiYWU5NmQzNTg2MGIwNjY0ZmZlNjAxNTJjNGQwMGY0NzkifQ==</vt:lpwstr>
  </property>
</Properties>
</file>