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133A7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eastAsia="zh-CN"/>
        </w:rPr>
        <w:t>武汉市蔡甸区城市管理执法大队</w:t>
      </w:r>
    </w:p>
    <w:p w14:paraId="282787CC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BFA48D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770F8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D519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B618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城管执法办案经费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DDAC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326F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42011426062T000000100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95A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9FA91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1F84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D568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EF4D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武汉市蔡甸区城市管理综合执法大队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3C4D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EDAB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F709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张超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950A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DA99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84943381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0E8A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49BC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99A4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170CE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45D4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71E3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本级项目支出</w:t>
            </w:r>
          </w:p>
        </w:tc>
      </w:tr>
      <w:tr w14:paraId="714D8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43F6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1D1C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A827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C69C2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E81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7C42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9D8AF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《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市城管执法委关于印发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〈2025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年全市城市管理工作要点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〉的通知》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武城管〔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2025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号</w:t>
            </w:r>
          </w:p>
          <w:p w14:paraId="54317D9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《武汉市精细化管理行动计划（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2025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2026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年）》</w:t>
            </w:r>
          </w:p>
          <w:p w14:paraId="388DA22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《中共武汉市蔡甸区委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蔡甸区人民政府关于印发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〈蔡甸区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街道（乡）履行职责事项清单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〉的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通知》蔡文〔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2025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号</w:t>
            </w:r>
          </w:p>
          <w:p w14:paraId="01AF884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《市人民政府办公厅关于印发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〈武汉市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“四线一口”环境综合整治提升工作方案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〉的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通知》</w:t>
            </w:r>
          </w:p>
          <w:p w14:paraId="7E26C9D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《市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安委办关于印发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〈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全市重点领域建筑消防安全隐患专项排查整治工作方案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〉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通知》</w:t>
            </w:r>
          </w:p>
          <w:p w14:paraId="1E88EF3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《武汉市市容环境综合整治提升工作专班</w:t>
            </w:r>
            <w:r>
              <w:rPr>
                <w:rFonts w:hint="default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关于印发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〈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  <w:t>“迎国庆、办文博、游武汉”市容环境综合整治提升工作方案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  <w:t>〉的通知》</w:t>
            </w:r>
          </w:p>
          <w:p w14:paraId="7917DDF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  <w:t>《武汉市人民政府办公厅关于印发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〈</w:t>
            </w: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"/>
              </w:rPr>
              <w:t>“夏日荟聚.来武汉凑热闹”环境综合整治提升工作方案〉的通知》</w:t>
            </w:r>
          </w:p>
          <w:p w14:paraId="0528258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《市城管执法委关于印发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〈2025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年高考、中考期间市容环境保障工作方案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〉的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通知》</w:t>
            </w:r>
          </w:p>
          <w:p w14:paraId="3322D7B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《市城管执法委关于印发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〈2025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年占道经营管理工作实施方案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〉的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通知》</w:t>
            </w:r>
          </w:p>
          <w:p w14:paraId="0034164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《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</w:rPr>
              <w:t>关于加强秋季开学校园周边市容秩序工作的提示函》</w:t>
            </w:r>
          </w:p>
          <w:p w14:paraId="74D0241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《武汉市市容环境综合整治提升工作专班</w:t>
            </w:r>
            <w:r>
              <w:rPr>
                <w:rFonts w:hint="default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关于印发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〈</w:t>
            </w:r>
            <w:r>
              <w:rPr>
                <w:rFonts w:hint="default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武汉市城市环境质量评价办法（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2025</w:t>
            </w:r>
            <w:r>
              <w:rPr>
                <w:rFonts w:hint="default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〉</w:t>
            </w:r>
            <w:r>
              <w:rPr>
                <w:rFonts w:hint="default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通知》</w:t>
            </w:r>
          </w:p>
          <w:p w14:paraId="518C105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3A1C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ED16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244C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蔡甸区城管综合执法大队负责全区城管执法队伍建设管理工作、负责全区执法队伍协调、检查、督察、考核、业务指导；承担其他重点区域及事项的综合执法工作；承办上级交办的其他事项。对接市城管执法委及市级专项执法工作专班，包括执法监督平台考核与管理、建筑渣土、道路扬尘、规范外摆点位等重点专项任务推进情况的督察督办 </w:t>
            </w:r>
          </w:p>
        </w:tc>
      </w:tr>
      <w:tr w14:paraId="3F659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E4769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5572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5957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C223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A105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4F50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13BC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2024年7月因机构改革成立城管综合执法大队，2025年预算为350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万元</w:t>
            </w:r>
          </w:p>
        </w:tc>
      </w:tr>
      <w:tr w14:paraId="169E65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1D13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38F8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C78C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9A6A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235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56177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BB66A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3E2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5A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C52DE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11AF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1C1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CD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8BAE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7531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5280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DCD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27F5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58B2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AE8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147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8539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771A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20FB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16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712C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CA81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0202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0A1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0202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856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7D8C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12AA3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2984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19DA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40E2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9695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F964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397D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2A628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1A6B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71D2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城管执法综合保障经费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A6493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重大活动和节假日环境综合整治及执法保障；应急保障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6289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50502－商品和服务支出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7F247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28EE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1.重大活动及节假日综合整治执法保障经费15万元；</w:t>
            </w:r>
          </w:p>
          <w:p w14:paraId="17EBD56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2.中、高考及防汛保障经费10万元；</w:t>
            </w:r>
          </w:p>
          <w:p w14:paraId="647EB83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3.全区综合执法保障经费15万元；</w:t>
            </w:r>
          </w:p>
          <w:p w14:paraId="6AA0A08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4.应急保障经费20万元 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E4A6A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0FDE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4DC8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城管队伍规范化建设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9915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全区城管执法规范化建设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71F1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50502－商品和服务支出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9D9EB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65E1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1.城管综合执法队伍规范化建设10万元</w:t>
            </w:r>
          </w:p>
          <w:p w14:paraId="5B21748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2.队列训练10万元；</w:t>
            </w:r>
          </w:p>
          <w:p w14:paraId="1A4615E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3.人员培训15万元；</w:t>
            </w:r>
          </w:p>
          <w:p w14:paraId="780CB42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4.执法案卷规范整理5万元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4C1B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63D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EC3C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D7DA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城管综合执法大队承接所有考核及执法事项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BB8A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50502－商品和服务支出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15BD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B50C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法律咨询和案件诉讼代理费1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0万元</w:t>
            </w:r>
          </w:p>
          <w:p w14:paraId="401821B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建筑垃圾执法岗亭及设备维护费用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9万元</w:t>
            </w:r>
          </w:p>
          <w:p w14:paraId="2CE1D5E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建筑垃圾治理执法经费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15万元</w:t>
            </w:r>
          </w:p>
          <w:p w14:paraId="6A59464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燃气安全检查及执法经费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25万元</w:t>
            </w:r>
          </w:p>
          <w:p w14:paraId="2D27BB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油烟检测及执法经费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20万元</w:t>
            </w:r>
          </w:p>
          <w:p w14:paraId="5EA943F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噪声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检测及执法经费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20万元</w:t>
            </w:r>
          </w:p>
          <w:p w14:paraId="06EF9D8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市容秩序执法经费2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0万元</w:t>
            </w:r>
          </w:p>
          <w:p w14:paraId="296FDDF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违规招牌整治及拆除破损广告经费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15万元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；</w:t>
            </w:r>
          </w:p>
          <w:p w14:paraId="0D6ACF4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napToGrid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执法普法宣传经费25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万元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CE3E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AD1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DC13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辅助执法人员延时服务费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7F10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辅助执法人员节假日（双休）、夜勤延时加班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3477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50502－商品和服务支出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43FB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70DE3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辅助执法人员节假日（双休）【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53.2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万】：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74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*150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天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.人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*4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*12 </w:t>
            </w:r>
          </w:p>
          <w:p w14:paraId="05BFA77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夜勤延时加班【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37.8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万】：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*35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天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.人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*30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*12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E3DD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DFCA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3405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8D02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9120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5288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78E2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052A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131A7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A05019900－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其他家具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37E9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AE39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2DF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74F0F6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C99000000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－</w:t>
            </w:r>
            <w:r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0DF706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EFB48B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148</w:t>
            </w:r>
          </w:p>
        </w:tc>
      </w:tr>
      <w:tr w14:paraId="7EC5B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D886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1790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2E84B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841A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BDC5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704D8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城管执法办案经费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407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％完成绩效目标，产出指标和绩效指标。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190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22AC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636B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6C52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990C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F047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E315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FAB6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9747B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EDB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1EB3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E8A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63D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022E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渣土车智能终端安装率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8CF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A4A5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356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2301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29D3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981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AE86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渣土车管理平台使用率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7BC9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2DC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E5E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41DE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4DA0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C86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D7B8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使用瓶装气餐饮企业安检覆盖率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7B0F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B1F5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428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1D1B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E9A0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275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85C5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城市综合管理问题处置率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74C6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B24BC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1AFF6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6FF8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AF67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0562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3A67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建筑弃土违规运输处置率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82D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2383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5F361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FEC33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2D58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20EF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EF793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餐饮油烟、噪声查处率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E0A6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D9AAC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2E2B8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89BC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5130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CF12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DDC9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危及燃气安全行为查处率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9E6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C95B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359C7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A14E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C3DE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3F3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7A9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违法建设查处率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AD2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B32D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6C6CF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9B22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FB29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0DC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4C1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投诉件办结率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679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6166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FBC7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B424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1CF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8970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D345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无因燃气引发的安全事故发生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58AC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5F91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65F63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E39D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705C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4BDE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D72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全市管理得分排名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9FB8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排名靠前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3171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50393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45D9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3589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4078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FC9F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无因城管执法引发的上访、信访事件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11DA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450B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2BF30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BDAD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2DFF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4D64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环境效益指标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67A71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有助于维护园林绿化成果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7EB0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有助于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A247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3B808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A719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23277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A9BF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环境效益指标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607E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减少路面污染、油烟、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噪声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等环境污染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E2166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减少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DE2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32E5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4F42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F617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EB90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D4AF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A278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87CB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4E7EA8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CB4B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8F1B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41C7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CD5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6BC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C03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D40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D613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C36CE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7057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B4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39B7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A710A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66FF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E8343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9C1A4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使用瓶装气餐饮企业安检覆盖率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A4D9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4133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4EE2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60B02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EB92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DDEB8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BDCD0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65E02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F5C82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渣土车管理平台使用率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021D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927B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4233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9CCED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8793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0622E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6DF3F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5ADC0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A4CB0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渣土车智能终端安装率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7DFB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FA26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A45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5AE62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2A75E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339C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76891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99833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0C044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城市综合管理问题及时处置率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C03C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DC75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B0F8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2C74B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16E94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DEDD5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4734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D78BD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2FBF8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建筑弃土违规运输处置率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DCAC7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505E0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06FD4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4D2E6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22589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8372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457B5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D0883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88804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餐饮油烟、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噪声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97E72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4EEA7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F2EC7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98%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4C9B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72D4DA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C442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6FDF3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34A7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331A7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危及燃气安全行为查处率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302A3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4CF16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2F50B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D65ED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24FEB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1EBEF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635E1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4ED8C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ECB3C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违法建设查处率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40B70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00DA8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BB6A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D4563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5D1E0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3F27F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818F2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498DB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D56BD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投诉件办结率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62C92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BC658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0C2A2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65852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9743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95F24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51AE2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61A2B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F55BC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无因燃气引发的安全事故发生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94748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992C6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0BDBF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97C5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4E822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2E572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0822D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30747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5ACC7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全市管理得分排名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45F26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排名靠前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0D799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排名靠前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8AC7B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排名靠前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ED23C8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7E2E2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2D314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836C56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56006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0BCA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无因城管执法引发的上访、信访事件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DABC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74A66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81CF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B5124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标准</w:t>
            </w:r>
          </w:p>
        </w:tc>
      </w:tr>
      <w:tr w14:paraId="4070CC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C82E4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C3EBAE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5ECDD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环境效益指标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E3D22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有助于维护园林绿化成果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7840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有助于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8F35E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有助于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13A9C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有助于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5E65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  <w:tr w14:paraId="79EAA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796AA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执法办案经费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E0E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40D32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环境效益指标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ED191A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减少路面污染、油烟、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噪声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等环境污染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EA98A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减少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2FF131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减少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477663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减少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5BD50F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历史标准</w:t>
            </w:r>
          </w:p>
        </w:tc>
      </w:tr>
    </w:tbl>
    <w:p w14:paraId="07A434BF">
      <w:pPr>
        <w:pStyle w:val="3"/>
        <w:keepNext w:val="0"/>
        <w:keepLines w:val="0"/>
        <w:widowControl/>
        <w:suppressLineNumbers w:val="0"/>
        <w:autoSpaceDE w:val="0"/>
        <w:autoSpaceDN/>
        <w:spacing w:before="0" w:beforeAutospacing="1" w:after="20" w:afterAutospacing="0" w:line="20" w:lineRule="exact"/>
        <w:ind w:left="0" w:leftChars="0" w:right="0" w:firstLine="0" w:firstLineChars="0"/>
        <w:jc w:val="both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</w:p>
    <w:p w14:paraId="76F979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FA0A1C"/>
    <w:multiLevelType w:val="multilevel"/>
    <w:tmpl w:val="73FA0A1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MzczYzEyZWFjZTlhOWI0YzFmOGVjYzg4YWQ1N2QifQ=="/>
  </w:docVars>
  <w:rsids>
    <w:rsidRoot w:val="00000000"/>
    <w:rsid w:val="000A2835"/>
    <w:rsid w:val="09E06664"/>
    <w:rsid w:val="0C820A8B"/>
    <w:rsid w:val="103D02F1"/>
    <w:rsid w:val="122603F1"/>
    <w:rsid w:val="1EB450DB"/>
    <w:rsid w:val="25823A09"/>
    <w:rsid w:val="2F156FA6"/>
    <w:rsid w:val="396D7411"/>
    <w:rsid w:val="3DC95EF8"/>
    <w:rsid w:val="46DA7DE6"/>
    <w:rsid w:val="4AB8212E"/>
    <w:rsid w:val="4DF416CF"/>
    <w:rsid w:val="518020DE"/>
    <w:rsid w:val="57DA398C"/>
    <w:rsid w:val="596A29E2"/>
    <w:rsid w:val="66BF255F"/>
    <w:rsid w:val="68490412"/>
    <w:rsid w:val="7DCBE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paragraph" w:styleId="4">
    <w:name w:val="Body Text First Indent 2"/>
    <w:uiPriority w:val="0"/>
    <w:pPr>
      <w:keepNext w:val="0"/>
      <w:keepLines w:val="0"/>
      <w:widowControl w:val="0"/>
      <w:suppressLineNumbers w:val="0"/>
      <w:spacing w:after="120" w:afterAutospacing="0"/>
      <w:ind w:left="420" w:leftChars="20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b2425d63-df6d-41a6-ad4c-53bb32fdc9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2380</Words>
  <Characters>2643</Characters>
  <Lines>1</Lines>
  <Paragraphs>1</Paragraphs>
  <TotalTime>3</TotalTime>
  <ScaleCrop>false</ScaleCrop>
  <LinksUpToDate>false</LinksUpToDate>
  <CharactersWithSpaces>2779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dcterms:modified xsi:type="dcterms:W3CDTF">2026-01-23T08:41:37Z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6141D93EA322300A873B5B69B52644BF_43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