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A201A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蔡甸区燃气管理所2026年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EBFAA77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268"/>
        <w:gridCol w:w="878"/>
        <w:gridCol w:w="1147"/>
        <w:gridCol w:w="630"/>
        <w:gridCol w:w="322"/>
        <w:gridCol w:w="636"/>
        <w:gridCol w:w="510"/>
        <w:gridCol w:w="422"/>
        <w:gridCol w:w="724"/>
        <w:gridCol w:w="1146"/>
        <w:gridCol w:w="1015"/>
      </w:tblGrid>
      <w:tr w14:paraId="73E42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91B0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C22CE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燃气监管经费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00F6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8849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7CF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8A8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3EF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蔡甸区城市管理执法局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E419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30F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蔡甸区燃气管理所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E3571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3AB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174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江海勇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07A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48B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69605603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1518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969F3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F75A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41DA8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C7B1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94BD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2F294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CABD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99B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66C5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9268F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46A3C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4D9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CC94F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市城管执法委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《关于2025年全市城镇燃气管理工作要点的通知》</w:t>
            </w:r>
          </w:p>
        </w:tc>
      </w:tr>
      <w:tr w14:paraId="5C62A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4B88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792B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智慧燃气监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管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平台传输专线宽带租赁及平台运行维护费用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2.实现燃气联合执法、集中整治、宣传等事项的精细化、智能化。</w:t>
            </w:r>
          </w:p>
        </w:tc>
      </w:tr>
      <w:tr w14:paraId="28E977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E1EA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695C2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2A87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079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</w:tr>
      <w:tr w14:paraId="50697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4D5D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8DAE8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2024年预算数为31万元；2025年预算数为31万元；2026年预算数为31万元</w:t>
            </w:r>
          </w:p>
        </w:tc>
      </w:tr>
      <w:tr w14:paraId="4BAB1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B075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2CA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5E9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1F5C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7FE9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A2D9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C6679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B1F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C5E1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51C4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D2FA6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148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8A77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D180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65CD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11F1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C418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4DEF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1228E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AD45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41A9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8DFA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4CA3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0396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4487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D908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A751A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507F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CC4F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B543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5B4F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B723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B2E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70E06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887F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2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E927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</w:p>
          <w:p w14:paraId="459DE2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889C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</w:p>
          <w:p w14:paraId="7EAB1A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E4572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1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A09E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60AA5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F4E4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4B6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智慧燃气监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平台租赁及维护</w:t>
            </w:r>
          </w:p>
        </w:tc>
        <w:tc>
          <w:tcPr>
            <w:tcW w:w="2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3F6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对辖区内液化气储配站、供应点运营情况、安全隐患排查整改、无证违法经营等进行实时监管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，平台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传输专线宽带租赁及平台运行维护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040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99F6D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24.7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F96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市城管执法委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《关于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2025年全市城镇燃气管理工作要点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的通知》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6F9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9AF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2F05E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燃气执法</w:t>
            </w:r>
          </w:p>
        </w:tc>
        <w:tc>
          <w:tcPr>
            <w:tcW w:w="2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183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燃气联合执法、集中整治、宣传等事项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实现</w:t>
            </w:r>
            <w:bookmarkStart w:id="0" w:name="_GoBack"/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精细化</w:t>
            </w:r>
            <w:bookmarkEnd w:id="0"/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、智能化。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A44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D95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6.3</w:t>
            </w:r>
          </w:p>
        </w:tc>
        <w:tc>
          <w:tcPr>
            <w:tcW w:w="1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9CF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市城管执法委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《关于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2025年全市城镇燃气管理工作要点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的通知》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E8D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D05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5F5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A44A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2119F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46C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94AC5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1C34C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1BC6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智慧燃气监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管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平台租赁及维护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F870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43B3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24.7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B9A3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DDB875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燃气执法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4431BC4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1520A4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3.5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23D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72CE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59EA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CF6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532B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DE62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66CB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燃气监管经费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144C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按市城管委大城管考核要求完成燃气行业管理工作指标100%</w:t>
            </w:r>
          </w:p>
        </w:tc>
      </w:tr>
      <w:tr w14:paraId="688B2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62E5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0E60D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1C671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846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4E0E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BE11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FC751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98A4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40A21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6AF2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燃气监管经费</w:t>
            </w:r>
          </w:p>
          <w:p w14:paraId="1609343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FF6A6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D457D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D2D5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指标</w:t>
            </w:r>
          </w:p>
          <w:p w14:paraId="3E2BB16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21FB1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73174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D1BE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  <w:p w14:paraId="08C6F5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2733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全区燃气储配站点执法率高于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8D72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350BD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70505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9821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64A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F2C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88EFC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组织燃气企业、执法人员开展专项检查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AD69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5545E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6D5A1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1D1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7DD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AEC1F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  <w:p w14:paraId="3CD731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5D3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燃气站监控道闸气体检测系统平台维护频率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A327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2017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7B39B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BA1F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556E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32893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2D19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燃气安全执法抽查完成率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AFEB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333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5FC61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E05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D829B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B4A4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20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25B4F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燃气执法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23DC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022B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7FC64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86F1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E7D83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4B4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8A2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燃气服务对象满意度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729F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D7A9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805B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692D5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8AA2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3CD1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0CA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82D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C04F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261898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2EC83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4B2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</w:p>
          <w:p w14:paraId="79178D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06AE3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38C5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98354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515F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2944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6E3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3E5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6AA5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</w:p>
          <w:p w14:paraId="67FD1EC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7182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78A7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CABB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燃气监管经费</w:t>
            </w:r>
          </w:p>
          <w:p w14:paraId="67FAFA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555EE6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0C147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89F9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8428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社会成本指标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A7B9C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燃气管理工作成本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628B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A414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4FA0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0B16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021D5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1626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A6B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指标</w:t>
            </w:r>
          </w:p>
          <w:p w14:paraId="6558AF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36DBF7C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7EBE5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16EA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  <w:p w14:paraId="4467E3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231322B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E07CE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全区燃气储配站点执法率高于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0FC13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A38B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89601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4E354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2C0AB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8C56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0F8DB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C43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54D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组织燃气企业、执法人员开展专项检查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DA1DA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3545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89CA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8D1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4BA6F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BFD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1B0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D861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  <w:p w14:paraId="5F742D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C731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燃气站监控道闸气体检测系统平台维护频率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F9FB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9E2F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48C6F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A5E6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295DD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285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4B677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2F5D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909BF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燃气安全执法抽查完成率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BA44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1DB7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4EF00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A0C0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F663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8A0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AA9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BA6A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9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0CE1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燃气执法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3935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AE54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84E5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CDD3E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28D6E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5C7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5BCF1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6629D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9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A2AF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燃气服务对象满意度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18A2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B495A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2E00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45093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</w:tbl>
    <w:p w14:paraId="3BC660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OWE0MDUyZmEzOTVkMjk4ZjliMTlhMGY3MjcxMzUifQ=="/>
    <w:docVar w:name="KSO_WPS_MARK_KEY" w:val="7f047f9b-f5d8-45e7-9f5d-bd5a199bb22b"/>
  </w:docVars>
  <w:rsids>
    <w:rsidRoot w:val="00000000"/>
    <w:rsid w:val="000A2835"/>
    <w:rsid w:val="035E2B6B"/>
    <w:rsid w:val="04510922"/>
    <w:rsid w:val="0F400BBA"/>
    <w:rsid w:val="13CF463C"/>
    <w:rsid w:val="17DC25D9"/>
    <w:rsid w:val="19FB2FA5"/>
    <w:rsid w:val="1F7E2174"/>
    <w:rsid w:val="29E654E5"/>
    <w:rsid w:val="2D2254AE"/>
    <w:rsid w:val="2D241E80"/>
    <w:rsid w:val="396D7411"/>
    <w:rsid w:val="3D1D5C64"/>
    <w:rsid w:val="3F4FAA13"/>
    <w:rsid w:val="3F7D67BC"/>
    <w:rsid w:val="3FB84397"/>
    <w:rsid w:val="4AA03036"/>
    <w:rsid w:val="4AD4026C"/>
    <w:rsid w:val="53CB625A"/>
    <w:rsid w:val="55E727AB"/>
    <w:rsid w:val="580E30F6"/>
    <w:rsid w:val="601E5C11"/>
    <w:rsid w:val="66BF255F"/>
    <w:rsid w:val="67980EC5"/>
    <w:rsid w:val="6AFF6E72"/>
    <w:rsid w:val="6B9662CD"/>
    <w:rsid w:val="7568757E"/>
    <w:rsid w:val="76FE2824"/>
    <w:rsid w:val="77FF16B7"/>
    <w:rsid w:val="7B42393D"/>
    <w:rsid w:val="7E0572E6"/>
    <w:rsid w:val="CED792EF"/>
    <w:rsid w:val="FE9DC1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c6cb84cb-25bc-468b-b9bf-69e99d0407c8</errorID>
      <errorWord>精细化</errorWord>
      <group>L1_AI</group>
      <groupName>深度校对</groupName>
      <ability>L2_AI_Word</ability>
      <abilityName>字词纠错</abilityName>
      <candidateList>
        <item>了精细化</item>
      </candidateList>
      <explain/>
      <paraID>2C818393</paraID>
      <start>19</start>
      <end>22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58b6eba5-477e-4508-ad84-d6bc8abffb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1005</Words>
  <Characters>1097</Characters>
  <Lines>0</Lines>
  <Paragraphs>0</Paragraphs>
  <TotalTime>6</TotalTime>
  <ScaleCrop>false</ScaleCrop>
  <LinksUpToDate>false</LinksUpToDate>
  <CharactersWithSpaces>1206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dcterms:modified xsi:type="dcterms:W3CDTF">2026-01-27T03:01:33Z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3459F2CC31D848FF9E18E8DB8F633B62_13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