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D05CD">
      <w:pPr>
        <w:jc w:val="center"/>
        <w:rPr>
          <w:rFonts w:hint="eastAsia"/>
          <w:b/>
          <w:bCs/>
          <w:sz w:val="44"/>
          <w:szCs w:val="44"/>
          <w:lang w:val="en-US" w:eastAsia="zh-CN"/>
        </w:rPr>
      </w:pPr>
      <w:r>
        <w:rPr>
          <w:rFonts w:hint="eastAsia"/>
          <w:b/>
          <w:bCs/>
          <w:sz w:val="44"/>
          <w:szCs w:val="44"/>
          <w:lang w:val="en-US" w:eastAsia="zh-CN"/>
        </w:rPr>
        <w:t>区城管局2025年项目绩效目标表</w:t>
      </w:r>
    </w:p>
    <w:p w14:paraId="3D3E40DA">
      <w:pPr>
        <w:jc w:val="left"/>
        <w:rPr>
          <w:rFonts w:hint="eastAsia" w:ascii="仿宋_GB2312" w:hAnsi="仿宋_GB2312" w:eastAsia="仿宋_GB2312" w:cs="仿宋_GB2312"/>
          <w:sz w:val="21"/>
          <w:szCs w:val="21"/>
          <w:lang w:val="en-US" w:eastAsia="zh-CN"/>
        </w:rPr>
      </w:pPr>
    </w:p>
    <w:p w14:paraId="2E190EFC">
      <w:pPr>
        <w:jc w:val="left"/>
        <w:rPr>
          <w:rFonts w:hint="default" w:eastAsia="宋体"/>
          <w:lang w:val="en-US" w:eastAsia="zh-CN"/>
        </w:rPr>
      </w:pPr>
      <w:r>
        <w:rPr>
          <w:rFonts w:hint="eastAsia" w:ascii="仿宋_GB2312" w:hAnsi="仿宋_GB2312" w:eastAsia="仿宋_GB2312" w:cs="仿宋_GB2312"/>
          <w:sz w:val="21"/>
          <w:szCs w:val="21"/>
          <w:lang w:val="en-US" w:eastAsia="zh-CN"/>
        </w:rPr>
        <w:t>申报日期：2024年11月19日</w:t>
      </w:r>
      <w:r>
        <w:rPr>
          <w:rFonts w:hint="eastAsia"/>
          <w:lang w:val="en-US" w:eastAsia="zh-CN"/>
        </w:rPr>
        <w:t xml:space="preserve">                                       </w:t>
      </w:r>
      <w:r>
        <w:rPr>
          <w:rFonts w:hint="eastAsia" w:ascii="仿宋_GB2312" w:hAnsi="仿宋_GB2312" w:eastAsia="仿宋_GB2312" w:cs="仿宋_GB2312"/>
          <w:lang w:val="en-US" w:eastAsia="zh-CN"/>
        </w:rPr>
        <w:t>单位：万元</w:t>
      </w:r>
    </w:p>
    <w:tbl>
      <w:tblPr>
        <w:tblStyle w:val="3"/>
        <w:tblW w:w="8918"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3"/>
        <w:gridCol w:w="511"/>
        <w:gridCol w:w="280"/>
        <w:gridCol w:w="387"/>
        <w:gridCol w:w="251"/>
        <w:gridCol w:w="176"/>
        <w:gridCol w:w="242"/>
        <w:gridCol w:w="797"/>
        <w:gridCol w:w="710"/>
        <w:gridCol w:w="750"/>
        <w:gridCol w:w="494"/>
        <w:gridCol w:w="371"/>
        <w:gridCol w:w="409"/>
        <w:gridCol w:w="538"/>
        <w:gridCol w:w="320"/>
        <w:gridCol w:w="1070"/>
        <w:gridCol w:w="789"/>
      </w:tblGrid>
      <w:tr w14:paraId="259E2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A11986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项目名称</w:t>
            </w:r>
          </w:p>
        </w:tc>
        <w:tc>
          <w:tcPr>
            <w:tcW w:w="2926"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8A9E54">
            <w:pPr>
              <w:widowControl/>
              <w:snapToGrid w:val="0"/>
              <w:jc w:val="center"/>
              <w:rPr>
                <w:rFonts w:hint="eastAsia" w:ascii="仿宋" w:hAnsi="仿宋" w:eastAsia="仿宋" w:cs="仿宋"/>
                <w:color w:val="000000"/>
                <w:kern w:val="0"/>
                <w:sz w:val="24"/>
                <w:szCs w:val="24"/>
                <w:lang w:val="en-US"/>
              </w:rPr>
            </w:pPr>
            <w:r>
              <w:rPr>
                <w:rFonts w:hint="eastAsia" w:ascii="仿宋" w:hAnsi="仿宋" w:eastAsia="仿宋" w:cs="仿宋"/>
                <w:color w:val="auto"/>
                <w:kern w:val="0"/>
                <w:sz w:val="24"/>
                <w:szCs w:val="24"/>
                <w:lang w:val="en-US" w:eastAsia="zh-CN"/>
              </w:rPr>
              <w:t>城管队伍规范化建设、执法办案经费</w:t>
            </w:r>
          </w:p>
        </w:tc>
        <w:tc>
          <w:tcPr>
            <w:tcW w:w="1812"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098A5A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项目编码</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170A7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20A2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F95AA5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项目主管部门</w:t>
            </w:r>
          </w:p>
        </w:tc>
        <w:tc>
          <w:tcPr>
            <w:tcW w:w="2926"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B7510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区城管局</w:t>
            </w:r>
            <w:r>
              <w:rPr>
                <w:rFonts w:hint="eastAsia" w:ascii="仿宋" w:hAnsi="仿宋" w:eastAsia="仿宋" w:cs="仿宋"/>
                <w:color w:val="auto"/>
                <w:kern w:val="0"/>
                <w:sz w:val="24"/>
                <w:szCs w:val="24"/>
              </w:rPr>
              <w:t>　</w:t>
            </w:r>
          </w:p>
        </w:tc>
        <w:tc>
          <w:tcPr>
            <w:tcW w:w="1812"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19AFB1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项目执行单位</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F97FF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局办公室、110指挥中心、法制科</w:t>
            </w:r>
            <w:r>
              <w:rPr>
                <w:rFonts w:hint="eastAsia" w:ascii="仿宋" w:hAnsi="仿宋" w:eastAsia="仿宋" w:cs="仿宋"/>
                <w:color w:val="auto"/>
                <w:kern w:val="0"/>
                <w:sz w:val="24"/>
                <w:szCs w:val="24"/>
              </w:rPr>
              <w:t>　</w:t>
            </w:r>
          </w:p>
        </w:tc>
      </w:tr>
      <w:tr w14:paraId="726F41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050353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项目负责人</w:t>
            </w:r>
          </w:p>
        </w:tc>
        <w:tc>
          <w:tcPr>
            <w:tcW w:w="2926"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C146B71">
            <w:pPr>
              <w:widowControl/>
              <w:snapToGrid w:val="0"/>
              <w:jc w:val="center"/>
              <w:rPr>
                <w:rFonts w:hint="eastAsia" w:ascii="仿宋" w:hAnsi="仿宋" w:eastAsia="仿宋" w:cs="仿宋"/>
                <w:color w:val="000000"/>
                <w:kern w:val="0"/>
                <w:sz w:val="24"/>
                <w:szCs w:val="24"/>
                <w:lang w:val="en-US"/>
              </w:rPr>
            </w:pPr>
            <w:r>
              <w:rPr>
                <w:rFonts w:hint="eastAsia" w:ascii="仿宋" w:hAnsi="仿宋" w:eastAsia="仿宋" w:cs="仿宋"/>
                <w:color w:val="auto"/>
                <w:kern w:val="0"/>
                <w:sz w:val="24"/>
                <w:szCs w:val="24"/>
                <w:lang w:val="en-US" w:eastAsia="zh-CN"/>
              </w:rPr>
              <w:t>多部门</w:t>
            </w:r>
          </w:p>
        </w:tc>
        <w:tc>
          <w:tcPr>
            <w:tcW w:w="1812"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2DB22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联系电话</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30302D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多部门</w:t>
            </w:r>
            <w:r>
              <w:rPr>
                <w:rFonts w:hint="eastAsia" w:ascii="仿宋" w:hAnsi="仿宋" w:eastAsia="仿宋" w:cs="仿宋"/>
                <w:color w:val="auto"/>
                <w:kern w:val="0"/>
                <w:sz w:val="24"/>
                <w:szCs w:val="24"/>
              </w:rPr>
              <w:t>　</w:t>
            </w:r>
          </w:p>
        </w:tc>
      </w:tr>
      <w:tr w14:paraId="1F3744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6653DD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项目属性</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6E94DD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持续性项目</w:t>
            </w:r>
          </w:p>
        </w:tc>
      </w:tr>
      <w:tr w14:paraId="74E07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17F872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支出项目类别</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9E5699E">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本级支出项目</w:t>
            </w:r>
          </w:p>
        </w:tc>
      </w:tr>
      <w:tr w14:paraId="0D113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9D0772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起始年度</w:t>
            </w:r>
          </w:p>
        </w:tc>
        <w:tc>
          <w:tcPr>
            <w:tcW w:w="2926"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BA52A0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2025年</w:t>
            </w:r>
            <w:r>
              <w:rPr>
                <w:rFonts w:hint="eastAsia" w:ascii="仿宋" w:hAnsi="仿宋" w:eastAsia="仿宋" w:cs="仿宋"/>
                <w:color w:val="auto"/>
                <w:kern w:val="0"/>
                <w:sz w:val="24"/>
                <w:szCs w:val="24"/>
              </w:rPr>
              <w:t>　</w:t>
            </w:r>
          </w:p>
        </w:tc>
        <w:tc>
          <w:tcPr>
            <w:tcW w:w="1812"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057036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终止年度</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950DC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2025年</w:t>
            </w:r>
            <w:r>
              <w:rPr>
                <w:rFonts w:hint="eastAsia" w:ascii="仿宋" w:hAnsi="仿宋" w:eastAsia="仿宋" w:cs="仿宋"/>
                <w:color w:val="auto"/>
                <w:kern w:val="0"/>
                <w:sz w:val="24"/>
                <w:szCs w:val="24"/>
              </w:rPr>
              <w:t>　</w:t>
            </w:r>
          </w:p>
        </w:tc>
      </w:tr>
      <w:tr w14:paraId="12AA8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80"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9111B7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项目立项依据</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26B4137">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1、《住房城乡建设部财政部关于印发城市管理执法制式服装和标志标识供应管理办法》的通知</w:t>
            </w:r>
          </w:p>
          <w:p w14:paraId="5C14223C">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2、《住房城乡建设部办公厅关于印发城市管理执法装备配备指导标准（试行）》</w:t>
            </w:r>
          </w:p>
          <w:p w14:paraId="103FAD05">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3、《武汉市城市管理执法队伍建设规范》</w:t>
            </w:r>
          </w:p>
          <w:p w14:paraId="265C5686">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4、市人民政府办公厅关于印发武汉市提升行政执法质量行动方案的通知</w:t>
            </w:r>
          </w:p>
          <w:p w14:paraId="16A24846">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5、区司法局《关于全面落实法律顾问制度充分发挥法律顾问作用的通知》</w:t>
            </w:r>
          </w:p>
          <w:p w14:paraId="3194EA26">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6、司法局普法宣传年度工作、区司法局“八五”普法规划</w:t>
            </w:r>
          </w:p>
          <w:p w14:paraId="30C17FE4">
            <w:pPr>
              <w:widowControl/>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7、市人民政府法制办公室《武汉市行政处罚案卷评查标准》</w:t>
            </w:r>
          </w:p>
          <w:p w14:paraId="25BE107A">
            <w:pPr>
              <w:widowControl/>
              <w:snapToGrid w:val="0"/>
              <w:jc w:val="left"/>
              <w:rPr>
                <w:rFonts w:hint="eastAsia" w:ascii="仿宋" w:hAnsi="仿宋" w:eastAsia="仿宋" w:cs="仿宋"/>
                <w:kern w:val="0"/>
                <w:sz w:val="24"/>
                <w:szCs w:val="24"/>
              </w:rPr>
            </w:pPr>
            <w:r>
              <w:rPr>
                <w:rFonts w:hint="eastAsia" w:ascii="仿宋" w:hAnsi="仿宋" w:eastAsia="仿宋" w:cs="仿宋"/>
                <w:color w:val="auto"/>
                <w:kern w:val="0"/>
                <w:sz w:val="24"/>
                <w:szCs w:val="24"/>
                <w:lang w:val="en-US" w:eastAsia="zh-CN"/>
              </w:rPr>
              <w:t>8、</w:t>
            </w:r>
            <w:r>
              <w:rPr>
                <w:rFonts w:hint="eastAsia" w:ascii="仿宋" w:hAnsi="仿宋" w:eastAsia="仿宋" w:cs="仿宋"/>
                <w:kern w:val="0"/>
                <w:sz w:val="24"/>
                <w:szCs w:val="24"/>
              </w:rPr>
              <w:t>《武汉市城市综合管理工作考核办法》</w:t>
            </w:r>
          </w:p>
          <w:p w14:paraId="15EB73CA">
            <w:pPr>
              <w:widowControl/>
              <w:snapToGrid w:val="0"/>
              <w:jc w:val="left"/>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9、</w:t>
            </w:r>
            <w:r>
              <w:rPr>
                <w:rFonts w:hint="eastAsia" w:ascii="仿宋" w:hAnsi="仿宋" w:eastAsia="仿宋" w:cs="仿宋"/>
                <w:color w:val="auto"/>
                <w:kern w:val="0"/>
                <w:sz w:val="24"/>
                <w:szCs w:val="24"/>
              </w:rPr>
              <w:t>市城管执法委关于办理全市商业保险的通知</w:t>
            </w:r>
          </w:p>
        </w:tc>
      </w:tr>
      <w:tr w14:paraId="7A626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7"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329628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项目实施方案</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5611A3">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1、《住房城乡建设部财政部关于印发城市管理执法制式服装和标志标识供应管理办法》的通知</w:t>
            </w:r>
          </w:p>
          <w:p w14:paraId="6834D966">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2、《住房城乡建设部办公厅关于印发城市管理执法装备配备指导标准（试行）》</w:t>
            </w:r>
          </w:p>
          <w:p w14:paraId="3A0A11B0">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3、《武汉市城市管理执法队伍建设规范》</w:t>
            </w:r>
          </w:p>
          <w:p w14:paraId="3BDEC90A">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4、市人民政府办公厅关于印发武汉市提升行政执法质量行动方案的通知</w:t>
            </w:r>
          </w:p>
          <w:p w14:paraId="117C9FAC">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5、区司法局《关于全面落实法律顾问制度充分发挥法律顾问作用的通知》</w:t>
            </w:r>
          </w:p>
          <w:p w14:paraId="38CE52CE">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6、司法局普法宣传年度工作、区司法局“八五”普法规划</w:t>
            </w:r>
          </w:p>
          <w:p w14:paraId="217AC63B">
            <w:pPr>
              <w:widowControl/>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7、市人民政府法制办公室《武汉市行政处罚案卷评查标准》</w:t>
            </w:r>
          </w:p>
          <w:p w14:paraId="3B7287A0">
            <w:pPr>
              <w:widowControl/>
              <w:numPr>
                <w:ilvl w:val="0"/>
                <w:numId w:val="0"/>
              </w:numPr>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8、根据市城管执法委的通知为城管执法人员购买意外险及健康体检、执法纠纷维稳</w:t>
            </w:r>
          </w:p>
          <w:p w14:paraId="44842282">
            <w:pPr>
              <w:widowControl/>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9、组织全体职工进行体检</w:t>
            </w:r>
          </w:p>
          <w:p w14:paraId="01088C40">
            <w:pPr>
              <w:widowControl/>
              <w:snapToGrid w:val="0"/>
              <w:jc w:val="left"/>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w:t>
            </w:r>
            <w:r>
              <w:rPr>
                <w:rFonts w:hint="eastAsia" w:ascii="仿宋" w:hAnsi="仿宋" w:eastAsia="仿宋" w:cs="仿宋"/>
                <w:color w:val="000000"/>
                <w:kern w:val="0"/>
                <w:sz w:val="24"/>
                <w:szCs w:val="24"/>
                <w:lang w:val="en-US" w:eastAsia="zh-CN"/>
              </w:rPr>
              <w:t>执法办公、宣传、保障机关运行</w:t>
            </w:r>
          </w:p>
        </w:tc>
      </w:tr>
      <w:tr w14:paraId="0CFFF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724041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项目总预算</w:t>
            </w:r>
          </w:p>
        </w:tc>
        <w:tc>
          <w:tcPr>
            <w:tcW w:w="2926"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96186CE">
            <w:pPr>
              <w:widowControl/>
              <w:snapToGrid w:val="0"/>
              <w:jc w:val="center"/>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400</w:t>
            </w:r>
          </w:p>
        </w:tc>
        <w:tc>
          <w:tcPr>
            <w:tcW w:w="1812"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A6137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项目当年预算</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FF8CE3D">
            <w:pPr>
              <w:widowControl/>
              <w:snapToGrid w:val="0"/>
              <w:jc w:val="center"/>
              <w:rPr>
                <w:rFonts w:hint="eastAsia" w:ascii="仿宋" w:hAnsi="仿宋" w:eastAsia="仿宋" w:cs="仿宋"/>
                <w:color w:val="000000"/>
                <w:kern w:val="0"/>
                <w:sz w:val="24"/>
                <w:szCs w:val="24"/>
                <w:lang w:val="en-US"/>
              </w:rPr>
            </w:pPr>
            <w:r>
              <w:rPr>
                <w:rFonts w:hint="eastAsia" w:ascii="仿宋" w:hAnsi="仿宋" w:eastAsia="仿宋" w:cs="仿宋"/>
                <w:color w:val="000000"/>
                <w:kern w:val="0"/>
                <w:sz w:val="24"/>
                <w:szCs w:val="24"/>
                <w:lang w:val="en-US" w:eastAsia="zh-CN"/>
              </w:rPr>
              <w:t>400</w:t>
            </w:r>
          </w:p>
        </w:tc>
      </w:tr>
      <w:tr w14:paraId="14FF01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5"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8DD181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项目前两年预算及当年预算变动情况</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739CB4C">
            <w:pPr>
              <w:widowControl/>
              <w:snapToGrid w:val="0"/>
              <w:jc w:val="left"/>
              <w:rPr>
                <w:rFonts w:hint="eastAsia" w:ascii="仿宋" w:hAnsi="仿宋" w:eastAsia="仿宋" w:cs="仿宋"/>
                <w:color w:val="000000"/>
                <w:kern w:val="0"/>
                <w:sz w:val="24"/>
                <w:szCs w:val="24"/>
                <w:lang w:val="en-US"/>
              </w:rPr>
            </w:pPr>
            <w:r>
              <w:rPr>
                <w:rFonts w:hint="eastAsia" w:ascii="仿宋" w:hAnsi="仿宋" w:eastAsia="仿宋" w:cs="仿宋"/>
                <w:color w:val="auto"/>
                <w:kern w:val="0"/>
                <w:sz w:val="24"/>
                <w:szCs w:val="24"/>
                <w:lang w:val="en-US" w:eastAsia="zh-CN"/>
              </w:rPr>
              <w:t>该项目将2024年城管信息化平台综合管理经费，执法人员意外伤害保险及医疗补助，执法办案、宣传及机关运行维护费，城管队伍规范化建设4个项目合并成1个项目。总预算较上年减少110万元。</w:t>
            </w:r>
          </w:p>
        </w:tc>
      </w:tr>
      <w:tr w14:paraId="110E3E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8" w:hRule="atLeast"/>
        </w:trPr>
        <w:tc>
          <w:tcPr>
            <w:tcW w:w="2001" w:type="dxa"/>
            <w:gridSpan w:val="4"/>
            <w:vMerge w:val="restart"/>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5F0000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项目资金来源</w:t>
            </w: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61B28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来源项目</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68EA2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w:t>
            </w:r>
          </w:p>
        </w:tc>
      </w:tr>
      <w:tr w14:paraId="361BA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4B85AF22">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8E21D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2BC52A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400</w:t>
            </w:r>
          </w:p>
        </w:tc>
      </w:tr>
      <w:tr w14:paraId="18F2E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2790CD5C">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E932E63">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一般公共预算财政拨款</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11F5DF">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400</w:t>
            </w:r>
          </w:p>
        </w:tc>
      </w:tr>
      <w:tr w14:paraId="792604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37A6CC92">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CCC1AD">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其中：申请当年预算拨款</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1000DAE">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400</w:t>
            </w:r>
          </w:p>
        </w:tc>
      </w:tr>
      <w:tr w14:paraId="712316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005C87C1">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D981A5E">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政府性基金预算财政拨款</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1F3F6A1">
            <w:pPr>
              <w:widowControl/>
              <w:snapToGrid w:val="0"/>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348047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3E299BF0">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EF1C5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财政专户管理资金</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523BE6">
            <w:pPr>
              <w:widowControl/>
              <w:snapToGrid w:val="0"/>
              <w:jc w:val="right"/>
              <w:rPr>
                <w:rFonts w:hint="eastAsia" w:ascii="仿宋" w:hAnsi="仿宋" w:eastAsia="仿宋" w:cs="仿宋"/>
                <w:color w:val="000000"/>
                <w:kern w:val="0"/>
                <w:sz w:val="24"/>
                <w:szCs w:val="24"/>
              </w:rPr>
            </w:pPr>
          </w:p>
        </w:tc>
      </w:tr>
      <w:tr w14:paraId="48A4B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711B50C2">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5B36751">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单位资金</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83A777">
            <w:pPr>
              <w:widowControl/>
              <w:snapToGrid w:val="0"/>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4D0D30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2001" w:type="dxa"/>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6B3CED75">
            <w:pPr>
              <w:widowControl/>
              <w:jc w:val="left"/>
              <w:rPr>
                <w:rFonts w:hint="eastAsia" w:ascii="仿宋" w:hAnsi="仿宋" w:eastAsia="仿宋" w:cs="仿宋"/>
                <w:color w:val="000000"/>
                <w:kern w:val="0"/>
                <w:sz w:val="24"/>
                <w:szCs w:val="24"/>
              </w:rPr>
            </w:pPr>
          </w:p>
        </w:tc>
        <w:tc>
          <w:tcPr>
            <w:tcW w:w="4738" w:type="dxa"/>
            <w:gridSpan w:val="10"/>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00558F">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其中：使用上年度财政拨款结转</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D7C5AF">
            <w:pPr>
              <w:widowControl/>
              <w:snapToGrid w:val="0"/>
              <w:jc w:val="righ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w:t>
            </w:r>
          </w:p>
        </w:tc>
      </w:tr>
      <w:tr w14:paraId="7D69E8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918" w:type="dxa"/>
            <w:gridSpan w:val="1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1C38A9E">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项目支出明细测算</w:t>
            </w:r>
          </w:p>
        </w:tc>
      </w:tr>
      <w:tr w14:paraId="7AF71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5" w:hRule="atLeast"/>
        </w:trPr>
        <w:tc>
          <w:tcPr>
            <w:tcW w:w="1334"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F048CE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项目活动</w:t>
            </w:r>
          </w:p>
        </w:tc>
        <w:tc>
          <w:tcPr>
            <w:tcW w:w="91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BC489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活动内容表述</w:t>
            </w:r>
          </w:p>
        </w:tc>
        <w:tc>
          <w:tcPr>
            <w:tcW w:w="1215"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D1C9CC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支出经济</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分类</w:t>
            </w:r>
          </w:p>
        </w:tc>
        <w:tc>
          <w:tcPr>
            <w:tcW w:w="710"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28E9E1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w:t>
            </w:r>
          </w:p>
        </w:tc>
        <w:tc>
          <w:tcPr>
            <w:tcW w:w="3952"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439FB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测算依据及说明</w:t>
            </w:r>
          </w:p>
        </w:tc>
        <w:tc>
          <w:tcPr>
            <w:tcW w:w="789"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115BF3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备注</w:t>
            </w:r>
          </w:p>
        </w:tc>
      </w:tr>
      <w:tr w14:paraId="15C9F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0" w:hRule="atLeast"/>
        </w:trPr>
        <w:tc>
          <w:tcPr>
            <w:tcW w:w="1334"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2285F8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kern w:val="0"/>
                <w:sz w:val="24"/>
                <w:szCs w:val="24"/>
              </w:rPr>
              <w:t>指挥中心办公经费</w:t>
            </w:r>
          </w:p>
        </w:tc>
        <w:tc>
          <w:tcPr>
            <w:tcW w:w="91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11CB63">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办公费</w:t>
            </w:r>
          </w:p>
        </w:tc>
        <w:tc>
          <w:tcPr>
            <w:tcW w:w="1215"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2A165B">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办公费</w:t>
            </w:r>
          </w:p>
        </w:tc>
        <w:tc>
          <w:tcPr>
            <w:tcW w:w="710"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7B4E49">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37</w:t>
            </w:r>
          </w:p>
        </w:tc>
        <w:tc>
          <w:tcPr>
            <w:tcW w:w="3952"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67B04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1、指挥中心网络专线5.988万元</w:t>
            </w:r>
          </w:p>
          <w:p w14:paraId="08F314F9">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2、视频会议专线0.84万元</w:t>
            </w:r>
          </w:p>
          <w:p w14:paraId="4AC0F434">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3、车载视频专线1.44万元</w:t>
            </w:r>
          </w:p>
          <w:p w14:paraId="493F08C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指挥中心城管通通信服务费0.6万元</w:t>
            </w:r>
          </w:p>
          <w:p w14:paraId="0C0BF975">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、信息化工程维保服务费22万元</w:t>
            </w:r>
          </w:p>
          <w:p w14:paraId="5FF7DC4A">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6、</w:t>
            </w:r>
            <w:r>
              <w:rPr>
                <w:rFonts w:hint="eastAsia" w:ascii="仿宋" w:hAnsi="仿宋" w:eastAsia="仿宋" w:cs="仿宋"/>
                <w:color w:val="000000"/>
                <w:kern w:val="0"/>
                <w:sz w:val="24"/>
                <w:szCs w:val="24"/>
              </w:rPr>
              <w:t>设备维护维修及办公耗材</w:t>
            </w:r>
            <w:r>
              <w:rPr>
                <w:rFonts w:hint="eastAsia" w:ascii="仿宋" w:hAnsi="仿宋" w:eastAsia="仿宋" w:cs="仿宋"/>
                <w:color w:val="000000"/>
                <w:kern w:val="0"/>
                <w:sz w:val="24"/>
                <w:szCs w:val="24"/>
                <w:lang w:val="en-US" w:eastAsia="zh-CN"/>
              </w:rPr>
              <w:t>2.532</w:t>
            </w:r>
            <w:r>
              <w:rPr>
                <w:rFonts w:hint="eastAsia" w:ascii="仿宋" w:hAnsi="仿宋" w:eastAsia="仿宋" w:cs="仿宋"/>
                <w:color w:val="000000"/>
                <w:kern w:val="0"/>
                <w:sz w:val="24"/>
                <w:szCs w:val="24"/>
              </w:rPr>
              <w:t>万元</w:t>
            </w:r>
          </w:p>
          <w:p w14:paraId="2B224421">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7</w:t>
            </w:r>
            <w:r>
              <w:rPr>
                <w:rFonts w:hint="eastAsia" w:ascii="仿宋" w:hAnsi="仿宋" w:eastAsia="仿宋" w:cs="仿宋"/>
                <w:color w:val="000000"/>
                <w:kern w:val="0"/>
                <w:sz w:val="24"/>
                <w:szCs w:val="24"/>
              </w:rPr>
              <w:t>、“三乱”语音系统维护费3.6万元</w:t>
            </w:r>
          </w:p>
        </w:tc>
        <w:tc>
          <w:tcPr>
            <w:tcW w:w="789"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5724AA">
            <w:pPr>
              <w:widowControl/>
              <w:snapToGrid w:val="0"/>
              <w:jc w:val="center"/>
              <w:rPr>
                <w:rFonts w:hint="eastAsia" w:ascii="仿宋" w:hAnsi="仿宋" w:eastAsia="仿宋" w:cs="仿宋"/>
                <w:color w:val="000000"/>
                <w:kern w:val="0"/>
                <w:sz w:val="24"/>
                <w:szCs w:val="24"/>
              </w:rPr>
            </w:pPr>
          </w:p>
        </w:tc>
      </w:tr>
      <w:tr w14:paraId="6ED93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0" w:hRule="atLeast"/>
        </w:trPr>
        <w:tc>
          <w:tcPr>
            <w:tcW w:w="1334"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28865D5">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执法人员意外伤害及医疗补助</w:t>
            </w:r>
          </w:p>
        </w:tc>
        <w:tc>
          <w:tcPr>
            <w:tcW w:w="91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95A84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办公费</w:t>
            </w:r>
          </w:p>
        </w:tc>
        <w:tc>
          <w:tcPr>
            <w:tcW w:w="1215"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37C75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办公费</w:t>
            </w:r>
          </w:p>
        </w:tc>
        <w:tc>
          <w:tcPr>
            <w:tcW w:w="710"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41055F">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80</w:t>
            </w:r>
          </w:p>
        </w:tc>
        <w:tc>
          <w:tcPr>
            <w:tcW w:w="3952"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107F1C">
            <w:pPr>
              <w:widowControl/>
              <w:numPr>
                <w:ilvl w:val="0"/>
                <w:numId w:val="1"/>
              </w:numPr>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执法人员意外伤害保险303人*580元/人。年=17.574万元</w:t>
            </w:r>
          </w:p>
          <w:p w14:paraId="684F6B62">
            <w:pPr>
              <w:widowControl/>
              <w:numPr>
                <w:ilvl w:val="0"/>
                <w:numId w:val="1"/>
              </w:numPr>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执法人员医疗补助303人*2000元/人.年=60.6万元</w:t>
            </w:r>
          </w:p>
          <w:p w14:paraId="537C6E67">
            <w:pPr>
              <w:widowControl/>
              <w:numPr>
                <w:ilvl w:val="0"/>
                <w:numId w:val="1"/>
              </w:numPr>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执法纠纷、维稳：1.826万元</w:t>
            </w:r>
          </w:p>
        </w:tc>
        <w:tc>
          <w:tcPr>
            <w:tcW w:w="789"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27B61CE">
            <w:pPr>
              <w:widowControl/>
              <w:snapToGrid w:val="0"/>
              <w:jc w:val="left"/>
              <w:rPr>
                <w:rFonts w:hint="eastAsia" w:ascii="仿宋" w:hAnsi="仿宋" w:eastAsia="仿宋" w:cs="仿宋"/>
                <w:color w:val="000000"/>
                <w:kern w:val="0"/>
                <w:sz w:val="24"/>
                <w:szCs w:val="24"/>
              </w:rPr>
            </w:pPr>
          </w:p>
        </w:tc>
      </w:tr>
      <w:tr w14:paraId="025AEA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274" w:hRule="atLeast"/>
        </w:trPr>
        <w:tc>
          <w:tcPr>
            <w:tcW w:w="1334"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39F298D">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执法办案、宣传及机关运行维护费</w:t>
            </w:r>
          </w:p>
        </w:tc>
        <w:tc>
          <w:tcPr>
            <w:tcW w:w="91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9919AF">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办公费</w:t>
            </w:r>
          </w:p>
        </w:tc>
        <w:tc>
          <w:tcPr>
            <w:tcW w:w="1215"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4624A1">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办公费</w:t>
            </w:r>
          </w:p>
        </w:tc>
        <w:tc>
          <w:tcPr>
            <w:tcW w:w="710"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628CEFA">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223</w:t>
            </w:r>
          </w:p>
        </w:tc>
        <w:tc>
          <w:tcPr>
            <w:tcW w:w="3952"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07EA2B">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1、局辅助人员延时加班费56人*150元/人.天*4天/月*12个月=40.32万元</w:t>
            </w:r>
          </w:p>
          <w:p w14:paraId="7B4432B1">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val="en-US" w:eastAsia="zh-CN"/>
              </w:rPr>
              <w:t>食堂支出 80万元</w:t>
            </w:r>
          </w:p>
          <w:p w14:paraId="5E97A0D2">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3、物业管理</w:t>
            </w:r>
            <w:r>
              <w:rPr>
                <w:rFonts w:hint="eastAsia" w:ascii="仿宋" w:hAnsi="仿宋" w:eastAsia="仿宋" w:cs="仿宋"/>
                <w:color w:val="000000"/>
                <w:kern w:val="0"/>
                <w:sz w:val="24"/>
                <w:szCs w:val="24"/>
                <w:lang w:val="en-US" w:eastAsia="zh-CN"/>
              </w:rPr>
              <w:t>28.88</w:t>
            </w:r>
            <w:r>
              <w:rPr>
                <w:rFonts w:hint="eastAsia" w:ascii="仿宋" w:hAnsi="仿宋" w:eastAsia="仿宋" w:cs="仿宋"/>
                <w:color w:val="000000"/>
                <w:kern w:val="0"/>
                <w:sz w:val="24"/>
                <w:szCs w:val="24"/>
              </w:rPr>
              <w:t>万元</w:t>
            </w:r>
          </w:p>
          <w:p w14:paraId="10008102">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4、大城管宣传（通过新闻专版、拍摄城管宣传牌、微信、微博、抖音等新媒体专业制作平台宣传、线上线下系列宣传、举办短视频比赛等形式进行宣传）</w:t>
            </w:r>
            <w:r>
              <w:rPr>
                <w:rFonts w:hint="eastAsia" w:ascii="仿宋" w:hAnsi="仿宋" w:eastAsia="仿宋" w:cs="仿宋"/>
                <w:color w:val="000000"/>
                <w:kern w:val="0"/>
                <w:sz w:val="24"/>
                <w:szCs w:val="24"/>
                <w:lang w:val="en-US" w:eastAsia="zh-CN"/>
              </w:rPr>
              <w:t>15</w:t>
            </w:r>
            <w:r>
              <w:rPr>
                <w:rFonts w:hint="eastAsia" w:ascii="仿宋" w:hAnsi="仿宋" w:eastAsia="仿宋" w:cs="仿宋"/>
                <w:color w:val="auto"/>
                <w:kern w:val="0"/>
                <w:sz w:val="24"/>
                <w:szCs w:val="24"/>
              </w:rPr>
              <w:t>万元</w:t>
            </w:r>
          </w:p>
          <w:p w14:paraId="620B250A">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5、档案管理6万元</w:t>
            </w:r>
          </w:p>
          <w:p w14:paraId="48DB5585">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6、会议保障维护</w:t>
            </w:r>
            <w:r>
              <w:rPr>
                <w:rFonts w:hint="eastAsia" w:ascii="仿宋" w:hAnsi="仿宋" w:eastAsia="仿宋" w:cs="仿宋"/>
                <w:color w:val="000000"/>
                <w:kern w:val="0"/>
                <w:sz w:val="24"/>
                <w:szCs w:val="24"/>
                <w:lang w:val="en-US" w:eastAsia="zh-CN"/>
              </w:rPr>
              <w:t>6.3</w:t>
            </w:r>
            <w:r>
              <w:rPr>
                <w:rFonts w:hint="eastAsia" w:ascii="仿宋" w:hAnsi="仿宋" w:eastAsia="仿宋" w:cs="仿宋"/>
                <w:color w:val="000000"/>
                <w:kern w:val="0"/>
                <w:sz w:val="24"/>
                <w:szCs w:val="24"/>
              </w:rPr>
              <w:t>万元</w:t>
            </w:r>
          </w:p>
          <w:p w14:paraId="2BAD6B95">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7、水电维修、办公楼维修、电梯维护、消杀、消防器材、除四害</w:t>
            </w:r>
            <w:r>
              <w:rPr>
                <w:rFonts w:hint="eastAsia" w:ascii="仿宋" w:hAnsi="仿宋" w:eastAsia="仿宋" w:cs="仿宋"/>
                <w:color w:val="000000"/>
                <w:kern w:val="0"/>
                <w:sz w:val="24"/>
                <w:szCs w:val="24"/>
                <w:lang w:val="en-US" w:eastAsia="zh-CN"/>
              </w:rPr>
              <w:t>等维护</w:t>
            </w:r>
            <w:r>
              <w:rPr>
                <w:rFonts w:hint="eastAsia" w:ascii="仿宋" w:hAnsi="仿宋" w:eastAsia="仿宋" w:cs="仿宋"/>
                <w:color w:val="000000"/>
                <w:kern w:val="0"/>
                <w:sz w:val="24"/>
                <w:szCs w:val="24"/>
              </w:rPr>
              <w:t>35万元</w:t>
            </w:r>
          </w:p>
          <w:p w14:paraId="03DB7302">
            <w:pPr>
              <w:widowControl/>
              <w:snapToGrid w:val="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8</w:t>
            </w:r>
            <w:r>
              <w:rPr>
                <w:rFonts w:hint="eastAsia" w:ascii="仿宋" w:hAnsi="仿宋" w:eastAsia="仿宋" w:cs="仿宋"/>
                <w:color w:val="000000"/>
                <w:kern w:val="0"/>
                <w:sz w:val="24"/>
                <w:szCs w:val="24"/>
              </w:rPr>
              <w:t>、执法、普法宣传5万元</w:t>
            </w:r>
          </w:p>
          <w:p w14:paraId="13870382">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9</w:t>
            </w:r>
            <w:r>
              <w:rPr>
                <w:rFonts w:hint="eastAsia" w:ascii="仿宋" w:hAnsi="仿宋" w:eastAsia="仿宋" w:cs="仿宋"/>
                <w:color w:val="000000"/>
                <w:kern w:val="0"/>
                <w:sz w:val="24"/>
                <w:szCs w:val="24"/>
              </w:rPr>
              <w:t>、执法办案耗材</w:t>
            </w:r>
            <w:r>
              <w:rPr>
                <w:rFonts w:hint="eastAsia" w:ascii="仿宋" w:hAnsi="仿宋" w:eastAsia="仿宋" w:cs="仿宋"/>
                <w:color w:val="000000"/>
                <w:kern w:val="0"/>
                <w:sz w:val="24"/>
                <w:szCs w:val="24"/>
                <w:lang w:val="en-US" w:eastAsia="zh-CN"/>
              </w:rPr>
              <w:t>6.5</w:t>
            </w:r>
            <w:r>
              <w:rPr>
                <w:rFonts w:hint="eastAsia" w:ascii="仿宋" w:hAnsi="仿宋" w:eastAsia="仿宋" w:cs="仿宋"/>
                <w:color w:val="000000"/>
                <w:kern w:val="0"/>
                <w:sz w:val="24"/>
                <w:szCs w:val="24"/>
              </w:rPr>
              <w:t>万元</w:t>
            </w:r>
          </w:p>
        </w:tc>
        <w:tc>
          <w:tcPr>
            <w:tcW w:w="789"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DCBFC9">
            <w:pPr>
              <w:widowControl/>
              <w:snapToGrid w:val="0"/>
              <w:jc w:val="left"/>
              <w:rPr>
                <w:rFonts w:hint="eastAsia" w:ascii="仿宋" w:hAnsi="仿宋" w:eastAsia="仿宋" w:cs="仿宋"/>
                <w:color w:val="000000"/>
                <w:kern w:val="0"/>
                <w:sz w:val="24"/>
                <w:szCs w:val="24"/>
              </w:rPr>
            </w:pPr>
          </w:p>
        </w:tc>
      </w:tr>
      <w:tr w14:paraId="308C7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10" w:hRule="atLeast"/>
        </w:trPr>
        <w:tc>
          <w:tcPr>
            <w:tcW w:w="1334"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38BF1E0">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城管队伍规范化建设</w:t>
            </w:r>
          </w:p>
        </w:tc>
        <w:tc>
          <w:tcPr>
            <w:tcW w:w="91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E0962F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办公费</w:t>
            </w:r>
          </w:p>
        </w:tc>
        <w:tc>
          <w:tcPr>
            <w:tcW w:w="1215"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ACB66F7">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办公费</w:t>
            </w:r>
          </w:p>
        </w:tc>
        <w:tc>
          <w:tcPr>
            <w:tcW w:w="710"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E7666EC">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60</w:t>
            </w:r>
          </w:p>
        </w:tc>
        <w:tc>
          <w:tcPr>
            <w:tcW w:w="3952"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D99C7C">
            <w:pPr>
              <w:widowControl/>
              <w:numPr>
                <w:ilvl w:val="0"/>
                <w:numId w:val="0"/>
              </w:numPr>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bidi="ar-SA"/>
              </w:rPr>
              <w:t>1、</w:t>
            </w:r>
            <w:r>
              <w:rPr>
                <w:rFonts w:hint="eastAsia" w:ascii="仿宋" w:hAnsi="仿宋" w:eastAsia="仿宋" w:cs="仿宋"/>
                <w:color w:val="000000"/>
                <w:kern w:val="0"/>
                <w:sz w:val="24"/>
                <w:szCs w:val="24"/>
                <w:lang w:val="en-US" w:eastAsia="zh-CN"/>
              </w:rPr>
              <w:t>执法服装：新进22名人员配发服装4695元/套*22=10.33万元，其他人员正常换发25.07万元</w:t>
            </w:r>
          </w:p>
          <w:p w14:paraId="387BF72B">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bidi="ar-SA"/>
              </w:rPr>
              <w:t>2、</w:t>
            </w:r>
            <w:r>
              <w:rPr>
                <w:rFonts w:hint="eastAsia" w:ascii="仿宋" w:hAnsi="仿宋" w:eastAsia="仿宋" w:cs="仿宋"/>
                <w:color w:val="000000"/>
                <w:kern w:val="0"/>
                <w:sz w:val="24"/>
                <w:szCs w:val="24"/>
                <w:lang w:val="en-US" w:eastAsia="zh-CN"/>
              </w:rPr>
              <w:t>执法装备：新进人员购置移动终端</w:t>
            </w:r>
            <w:bookmarkStart w:id="0" w:name="_GoBack"/>
            <w:bookmarkEnd w:id="0"/>
            <w:r>
              <w:rPr>
                <w:rFonts w:hint="eastAsia" w:ascii="仿宋" w:hAnsi="仿宋" w:eastAsia="仿宋" w:cs="仿宋"/>
                <w:color w:val="000000"/>
                <w:kern w:val="0"/>
                <w:sz w:val="24"/>
                <w:szCs w:val="24"/>
              </w:rPr>
              <w:t>3000元/人</w:t>
            </w:r>
            <w:r>
              <w:rPr>
                <w:rFonts w:hint="eastAsia" w:ascii="仿宋" w:hAnsi="仿宋" w:eastAsia="仿宋" w:cs="仿宋"/>
                <w:color w:val="000000"/>
                <w:kern w:val="0"/>
                <w:sz w:val="24"/>
                <w:szCs w:val="24"/>
                <w:lang w:val="en-US" w:eastAsia="zh-CN"/>
              </w:rPr>
              <w:t>、蓝牙打印机</w:t>
            </w:r>
            <w:r>
              <w:rPr>
                <w:rFonts w:hint="eastAsia" w:ascii="仿宋" w:hAnsi="仿宋" w:eastAsia="仿宋" w:cs="仿宋"/>
                <w:color w:val="000000"/>
                <w:kern w:val="0"/>
                <w:sz w:val="24"/>
                <w:szCs w:val="24"/>
              </w:rPr>
              <w:t>3000元/台</w:t>
            </w:r>
            <w:r>
              <w:rPr>
                <w:rFonts w:hint="eastAsia" w:ascii="仿宋" w:hAnsi="仿宋" w:eastAsia="仿宋" w:cs="仿宋"/>
                <w:color w:val="000000"/>
                <w:kern w:val="0"/>
                <w:sz w:val="24"/>
                <w:szCs w:val="24"/>
                <w:lang w:val="en-US" w:eastAsia="zh-CN"/>
              </w:rPr>
              <w:t>、执法记录仪</w:t>
            </w:r>
            <w:r>
              <w:rPr>
                <w:rFonts w:hint="eastAsia" w:ascii="仿宋" w:hAnsi="仿宋" w:eastAsia="仿宋" w:cs="仿宋"/>
                <w:color w:val="000000"/>
                <w:kern w:val="0"/>
                <w:sz w:val="24"/>
                <w:szCs w:val="24"/>
              </w:rPr>
              <w:t>2000元/台</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合计8000/人.套*22=17.6万元</w:t>
            </w:r>
          </w:p>
          <w:p w14:paraId="244840A6">
            <w:pPr>
              <w:widowControl/>
              <w:numPr>
                <w:ilvl w:val="0"/>
                <w:numId w:val="0"/>
              </w:numPr>
              <w:snapToGrid w:val="0"/>
              <w:ind w:left="0" w:leftChars="0" w:firstLine="0" w:firstLineChars="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bidi="ar-SA"/>
              </w:rPr>
              <w:t>3、</w:t>
            </w:r>
            <w:r>
              <w:rPr>
                <w:rFonts w:hint="eastAsia" w:ascii="仿宋" w:hAnsi="仿宋" w:eastAsia="仿宋" w:cs="仿宋"/>
                <w:color w:val="000000"/>
                <w:kern w:val="0"/>
                <w:sz w:val="24"/>
                <w:szCs w:val="24"/>
                <w:lang w:val="en-US" w:eastAsia="zh-CN"/>
              </w:rPr>
              <w:t>法律服务费：法律顾问服务费4万元，法律代理服务3万元。</w:t>
            </w:r>
          </w:p>
        </w:tc>
        <w:tc>
          <w:tcPr>
            <w:tcW w:w="789"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C4D524C">
            <w:pPr>
              <w:widowControl/>
              <w:snapToGrid w:val="0"/>
              <w:jc w:val="left"/>
              <w:rPr>
                <w:rFonts w:hint="eastAsia" w:ascii="仿宋" w:hAnsi="仿宋" w:eastAsia="仿宋" w:cs="仿宋"/>
                <w:color w:val="000000"/>
                <w:kern w:val="0"/>
                <w:sz w:val="24"/>
                <w:szCs w:val="24"/>
              </w:rPr>
            </w:pPr>
          </w:p>
        </w:tc>
      </w:tr>
      <w:tr w14:paraId="623D3B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8918" w:type="dxa"/>
            <w:gridSpan w:val="1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DB26615">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项目采购</w:t>
            </w:r>
          </w:p>
        </w:tc>
      </w:tr>
      <w:tr w14:paraId="4DCDA8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670" w:type="dxa"/>
            <w:gridSpan w:val="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508932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品名</w:t>
            </w:r>
          </w:p>
        </w:tc>
        <w:tc>
          <w:tcPr>
            <w:tcW w:w="2257"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AA32A4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数量</w:t>
            </w:r>
          </w:p>
        </w:tc>
        <w:tc>
          <w:tcPr>
            <w:tcW w:w="3991"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90E133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金额</w:t>
            </w:r>
          </w:p>
        </w:tc>
      </w:tr>
      <w:tr w14:paraId="6FFC6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670" w:type="dxa"/>
            <w:gridSpan w:val="7"/>
            <w:tcBorders>
              <w:top w:val="single" w:color="000000" w:sz="4" w:space="0"/>
              <w:left w:val="single" w:color="000000" w:sz="4" w:space="0"/>
              <w:bottom w:val="single" w:color="000000" w:sz="4" w:space="0"/>
              <w:right w:val="single" w:color="000000" w:sz="4" w:space="0"/>
            </w:tcBorders>
            <w:shd w:val="clear" w:color="auto" w:fill="auto"/>
            <w:noWrap w:val="0"/>
            <w:tcMar>
              <w:top w:w="0" w:type="dxa"/>
              <w:left w:w="57" w:type="dxa"/>
              <w:bottom w:w="0" w:type="dxa"/>
              <w:right w:w="57" w:type="dxa"/>
            </w:tcMar>
            <w:vAlign w:val="bottom"/>
          </w:tcPr>
          <w:p w14:paraId="25821F58">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110指挥中心网络费</w:t>
            </w:r>
          </w:p>
        </w:tc>
        <w:tc>
          <w:tcPr>
            <w:tcW w:w="2257"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bottom"/>
          </w:tcPr>
          <w:p w14:paraId="15732EE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1年</w:t>
            </w:r>
          </w:p>
        </w:tc>
        <w:tc>
          <w:tcPr>
            <w:tcW w:w="3991" w:type="dxa"/>
            <w:gridSpan w:val="7"/>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bottom"/>
          </w:tcPr>
          <w:p w14:paraId="7C15730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6.828</w:t>
            </w:r>
          </w:p>
        </w:tc>
      </w:tr>
      <w:tr w14:paraId="69F69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85" w:hRule="atLeast"/>
        </w:trPr>
        <w:tc>
          <w:tcPr>
            <w:tcW w:w="2670" w:type="dxa"/>
            <w:gridSpan w:val="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511FE8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其他服务费</w:t>
            </w:r>
          </w:p>
        </w:tc>
        <w:tc>
          <w:tcPr>
            <w:tcW w:w="2257"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19C068C">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1年</w:t>
            </w:r>
          </w:p>
        </w:tc>
        <w:tc>
          <w:tcPr>
            <w:tcW w:w="3991"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586D82">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100</w:t>
            </w:r>
          </w:p>
        </w:tc>
      </w:tr>
      <w:tr w14:paraId="0B096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670" w:type="dxa"/>
            <w:gridSpan w:val="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90A7DCE">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物业管理服务费</w:t>
            </w:r>
          </w:p>
        </w:tc>
        <w:tc>
          <w:tcPr>
            <w:tcW w:w="2257"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2FFFF6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1年</w:t>
            </w:r>
          </w:p>
        </w:tc>
        <w:tc>
          <w:tcPr>
            <w:tcW w:w="3991"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5254AD7">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28.88</w:t>
            </w:r>
          </w:p>
        </w:tc>
      </w:tr>
      <w:tr w14:paraId="7C276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670" w:type="dxa"/>
            <w:gridSpan w:val="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C640D7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法律顾问服务费</w:t>
            </w:r>
          </w:p>
        </w:tc>
        <w:tc>
          <w:tcPr>
            <w:tcW w:w="2257"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C90175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1年</w:t>
            </w:r>
          </w:p>
        </w:tc>
        <w:tc>
          <w:tcPr>
            <w:tcW w:w="3991"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281120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4</w:t>
            </w:r>
          </w:p>
        </w:tc>
      </w:tr>
      <w:tr w14:paraId="6133A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2670" w:type="dxa"/>
            <w:gridSpan w:val="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bottom"/>
          </w:tcPr>
          <w:p w14:paraId="18704C1F">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法律代理服务费</w:t>
            </w:r>
          </w:p>
        </w:tc>
        <w:tc>
          <w:tcPr>
            <w:tcW w:w="2257"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bottom"/>
          </w:tcPr>
          <w:p w14:paraId="09F988A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1年</w:t>
            </w:r>
          </w:p>
        </w:tc>
        <w:tc>
          <w:tcPr>
            <w:tcW w:w="3991" w:type="dxa"/>
            <w:gridSpan w:val="7"/>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bottom"/>
          </w:tcPr>
          <w:p w14:paraId="6CBD3AC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3</w:t>
            </w:r>
          </w:p>
        </w:tc>
      </w:tr>
      <w:tr w14:paraId="692F96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5" w:hRule="atLeast"/>
        </w:trPr>
        <w:tc>
          <w:tcPr>
            <w:tcW w:w="8918" w:type="dxa"/>
            <w:gridSpan w:val="1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DC85B74">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项目绩效总目标</w:t>
            </w:r>
          </w:p>
        </w:tc>
      </w:tr>
      <w:tr w14:paraId="18A5A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9"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9B22EE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名称</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DA389D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目标说明</w:t>
            </w:r>
          </w:p>
        </w:tc>
      </w:tr>
      <w:tr w14:paraId="438760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50"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1417EEA">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长期绩效目标</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165E2F7">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提升城管执法队伍水平、规范城管执法管理、实现执法装备现代化、优化执法形象以及提高案件处理效率、确保执法行为规范、实现执法效果最大化、提供人性化执法服务并优化法治环境，提升城管工作的整体效能和社会满意度。</w:t>
            </w:r>
          </w:p>
        </w:tc>
      </w:tr>
      <w:tr w14:paraId="31D160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62" w:hRule="atLeast"/>
        </w:trPr>
        <w:tc>
          <w:tcPr>
            <w:tcW w:w="2001" w:type="dxa"/>
            <w:gridSpan w:val="4"/>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937EF69">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年度绩效目标</w:t>
            </w:r>
          </w:p>
        </w:tc>
        <w:tc>
          <w:tcPr>
            <w:tcW w:w="6917" w:type="dxa"/>
            <w:gridSpan w:val="1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92BA507">
            <w:pPr>
              <w:widowControl/>
              <w:snapToGrid w:val="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lang w:val="en-US" w:eastAsia="zh-CN"/>
              </w:rPr>
              <w:t>规范文明执法行为、统一城管执法制式服装标准；加强城管队伍规范管理，改善城管队伍设施装备建设，打造人民满意的新时代城管执法队伍；</w:t>
            </w:r>
            <w:r>
              <w:rPr>
                <w:rFonts w:hint="eastAsia" w:ascii="仿宋" w:hAnsi="仿宋" w:eastAsia="仿宋" w:cs="仿宋"/>
                <w:color w:val="auto"/>
                <w:kern w:val="0"/>
                <w:sz w:val="24"/>
                <w:szCs w:val="24"/>
              </w:rPr>
              <w:t>城管智慧平台综合考核排名靠前，案件投诉处置率100%</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rPr>
              <w:t>按要求购买城管执法人员社会商业保险、组织</w:t>
            </w:r>
            <w:r>
              <w:rPr>
                <w:rFonts w:hint="eastAsia" w:ascii="仿宋" w:hAnsi="仿宋" w:eastAsia="仿宋" w:cs="仿宋"/>
                <w:color w:val="auto"/>
                <w:kern w:val="0"/>
                <w:sz w:val="24"/>
                <w:szCs w:val="24"/>
                <w:lang w:val="en-US" w:eastAsia="zh-CN"/>
              </w:rPr>
              <w:t>健康检查</w:t>
            </w:r>
            <w:r>
              <w:rPr>
                <w:rFonts w:hint="eastAsia" w:ascii="仿宋" w:hAnsi="仿宋" w:eastAsia="仿宋" w:cs="仿宋"/>
                <w:color w:val="auto"/>
                <w:kern w:val="0"/>
                <w:sz w:val="24"/>
                <w:szCs w:val="24"/>
              </w:rPr>
              <w:t>，保障执法人员合法权益</w:t>
            </w:r>
            <w:r>
              <w:rPr>
                <w:rFonts w:hint="eastAsia" w:ascii="仿宋" w:hAnsi="仿宋" w:eastAsia="仿宋" w:cs="仿宋"/>
                <w:color w:val="auto"/>
                <w:kern w:val="0"/>
                <w:sz w:val="24"/>
                <w:szCs w:val="24"/>
                <w:lang w:eastAsia="zh-CN"/>
              </w:rPr>
              <w:t>。</w:t>
            </w:r>
          </w:p>
        </w:tc>
      </w:tr>
      <w:tr w14:paraId="267171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01" w:hRule="atLeast"/>
        </w:trPr>
        <w:tc>
          <w:tcPr>
            <w:tcW w:w="8918" w:type="dxa"/>
            <w:gridSpan w:val="1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3B4480F">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长期绩效目标表</w:t>
            </w:r>
          </w:p>
        </w:tc>
      </w:tr>
      <w:tr w14:paraId="7E7C7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2DF8C8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目标名称</w:t>
            </w:r>
          </w:p>
        </w:tc>
        <w:tc>
          <w:tcPr>
            <w:tcW w:w="66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E67DC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一级指标</w:t>
            </w:r>
          </w:p>
        </w:tc>
        <w:tc>
          <w:tcPr>
            <w:tcW w:w="1466"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70316B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二级指标</w:t>
            </w: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883E33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三级指标</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4C6C2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7133A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指标值确定依据</w:t>
            </w:r>
          </w:p>
        </w:tc>
      </w:tr>
      <w:tr w14:paraId="69CE9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restart"/>
            <w:tcBorders>
              <w:left w:val="single" w:color="000000" w:sz="4" w:space="0"/>
              <w:right w:val="single" w:color="000000" w:sz="4" w:space="0"/>
            </w:tcBorders>
            <w:noWrap w:val="0"/>
            <w:tcMar>
              <w:top w:w="0" w:type="dxa"/>
              <w:left w:w="57" w:type="dxa"/>
              <w:bottom w:w="0" w:type="dxa"/>
              <w:right w:w="57" w:type="dxa"/>
            </w:tcMar>
            <w:vAlign w:val="center"/>
          </w:tcPr>
          <w:p w14:paraId="2AA2E451">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产出</w:t>
            </w:r>
          </w:p>
        </w:tc>
        <w:tc>
          <w:tcPr>
            <w:tcW w:w="667" w:type="dxa"/>
            <w:gridSpan w:val="2"/>
            <w:vMerge w:val="restart"/>
            <w:tcBorders>
              <w:left w:val="nil"/>
              <w:right w:val="single" w:color="000000" w:sz="4" w:space="0"/>
            </w:tcBorders>
            <w:noWrap w:val="0"/>
            <w:tcMar>
              <w:top w:w="0" w:type="dxa"/>
              <w:left w:w="57" w:type="dxa"/>
              <w:bottom w:w="0" w:type="dxa"/>
              <w:right w:w="57" w:type="dxa"/>
            </w:tcMar>
            <w:vAlign w:val="center"/>
          </w:tcPr>
          <w:p w14:paraId="40120096">
            <w:pPr>
              <w:widowControl/>
              <w:snapToGrid w:val="0"/>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产出指标</w:t>
            </w:r>
          </w:p>
        </w:tc>
        <w:tc>
          <w:tcPr>
            <w:tcW w:w="1466" w:type="dxa"/>
            <w:gridSpan w:val="4"/>
            <w:vMerge w:val="restart"/>
            <w:tcBorders>
              <w:left w:val="nil"/>
              <w:right w:val="single" w:color="000000" w:sz="4" w:space="0"/>
            </w:tcBorders>
            <w:noWrap w:val="0"/>
            <w:tcMar>
              <w:top w:w="0" w:type="dxa"/>
              <w:left w:w="57" w:type="dxa"/>
              <w:bottom w:w="0" w:type="dxa"/>
              <w:right w:w="57" w:type="dxa"/>
            </w:tcMar>
            <w:vAlign w:val="center"/>
          </w:tcPr>
          <w:p w14:paraId="763CD393">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数量指标</w:t>
            </w: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2786B4C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在线接警率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17D5A630">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7FBD3FD4">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1C158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70251BA8">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7DAB8C1A">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120F03C8">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572F2EE6">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“三乱”语音系统正常运转率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1508F518">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54E3F047">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2DAC3C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7A081A13">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1E3EBB03">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19228BE8">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4D4F9A0A">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执法人员意外伤害保险</w:t>
            </w:r>
            <w:r>
              <w:rPr>
                <w:rFonts w:hint="eastAsia" w:ascii="仿宋" w:hAnsi="仿宋" w:eastAsia="仿宋" w:cs="仿宋"/>
                <w:color w:val="auto"/>
                <w:kern w:val="0"/>
                <w:sz w:val="24"/>
                <w:szCs w:val="24"/>
                <w:lang w:val="en-US" w:eastAsia="zh-CN"/>
              </w:rPr>
              <w:t>及医疗</w:t>
            </w:r>
            <w:r>
              <w:rPr>
                <w:rFonts w:hint="eastAsia" w:ascii="仿宋" w:hAnsi="仿宋" w:eastAsia="仿宋" w:cs="仿宋"/>
                <w:color w:val="auto"/>
                <w:kern w:val="0"/>
                <w:sz w:val="24"/>
                <w:szCs w:val="24"/>
              </w:rPr>
              <w:t>参保率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3DCC2E8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3E2CE672">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31CC58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4"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6111F067">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2BECC063">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3E5A33CE">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22BB095C">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大城管</w:t>
            </w:r>
            <w:r>
              <w:rPr>
                <w:rFonts w:hint="eastAsia" w:ascii="仿宋" w:hAnsi="仿宋" w:eastAsia="仿宋" w:cs="仿宋"/>
                <w:color w:val="000000"/>
                <w:kern w:val="0"/>
                <w:sz w:val="24"/>
                <w:szCs w:val="24"/>
              </w:rPr>
              <w:t>宣传覆盖率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4E4945A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068D673A">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05CFD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00B3C41C">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6A0B09C7">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4FB7DDEA">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4C6116B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服装、标志标识、装备配发率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646A0BF6">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0BB8E6A1">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339C64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1182BD78">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6AB59CA6">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5144C10B">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788ECAB2">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法律服务咨询率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73C0061C">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7FF8B1FD">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2CAE4B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57FEDB10">
            <w:pPr>
              <w:widowControl/>
              <w:snapToGrid w:val="0"/>
              <w:jc w:val="left"/>
              <w:rPr>
                <w:rFonts w:hint="eastAsia" w:ascii="仿宋" w:hAnsi="仿宋" w:eastAsia="仿宋" w:cs="仿宋"/>
                <w:color w:val="000000"/>
                <w:kern w:val="0"/>
                <w:sz w:val="24"/>
                <w:szCs w:val="24"/>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1BC85C24">
            <w:pPr>
              <w:widowControl/>
              <w:snapToGrid w:val="0"/>
              <w:jc w:val="left"/>
              <w:rPr>
                <w:rFonts w:hint="eastAsia" w:ascii="仿宋" w:hAnsi="仿宋" w:eastAsia="仿宋" w:cs="仿宋"/>
                <w:color w:val="000000"/>
                <w:kern w:val="0"/>
                <w:sz w:val="24"/>
                <w:szCs w:val="24"/>
              </w:rPr>
            </w:pPr>
          </w:p>
        </w:tc>
        <w:tc>
          <w:tcPr>
            <w:tcW w:w="1466" w:type="dxa"/>
            <w:gridSpan w:val="4"/>
            <w:vMerge w:val="restart"/>
            <w:tcBorders>
              <w:left w:val="nil"/>
              <w:right w:val="single" w:color="000000" w:sz="4" w:space="0"/>
            </w:tcBorders>
            <w:noWrap w:val="0"/>
            <w:tcMar>
              <w:top w:w="0" w:type="dxa"/>
              <w:left w:w="57" w:type="dxa"/>
              <w:bottom w:w="0" w:type="dxa"/>
              <w:right w:w="57" w:type="dxa"/>
            </w:tcMar>
            <w:vAlign w:val="center"/>
          </w:tcPr>
          <w:p w14:paraId="13FA10E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质量指标</w:t>
            </w: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A844E6">
            <w:pPr>
              <w:widowControl/>
              <w:snapToGrid w:val="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数字化城市管理系统案件投诉处理率</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8D8EBA">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5D7F7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4A485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50882B65">
            <w:pPr>
              <w:widowControl/>
              <w:snapToGrid w:val="0"/>
              <w:jc w:val="left"/>
              <w:rPr>
                <w:rFonts w:hint="eastAsia" w:ascii="仿宋" w:hAnsi="仿宋" w:eastAsia="仿宋" w:cs="仿宋"/>
                <w:color w:val="000000"/>
                <w:kern w:val="0"/>
                <w:sz w:val="24"/>
                <w:szCs w:val="24"/>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4A3C5704">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313F145A">
            <w:pPr>
              <w:widowControl/>
              <w:snapToGrid w:val="0"/>
              <w:jc w:val="center"/>
              <w:rPr>
                <w:rFonts w:hint="eastAsia" w:ascii="仿宋" w:hAnsi="仿宋" w:eastAsia="仿宋" w:cs="仿宋"/>
                <w:color w:val="000000"/>
                <w:kern w:val="0"/>
                <w:sz w:val="24"/>
                <w:szCs w:val="24"/>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46CC8B2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服装、标志标识、装备质量通过率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548A196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5A0D9C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3060C4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1A4EF5B7">
            <w:pPr>
              <w:widowControl/>
              <w:snapToGrid w:val="0"/>
              <w:jc w:val="left"/>
              <w:rPr>
                <w:rFonts w:hint="eastAsia" w:ascii="仿宋" w:hAnsi="仿宋" w:eastAsia="仿宋" w:cs="仿宋"/>
                <w:color w:val="000000"/>
                <w:kern w:val="0"/>
                <w:sz w:val="24"/>
                <w:szCs w:val="24"/>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60A1D8AF">
            <w:pPr>
              <w:widowControl/>
              <w:snapToGrid w:val="0"/>
              <w:jc w:val="left"/>
              <w:rPr>
                <w:rFonts w:hint="eastAsia" w:ascii="仿宋" w:hAnsi="仿宋" w:eastAsia="仿宋" w:cs="仿宋"/>
                <w:color w:val="000000"/>
                <w:kern w:val="0"/>
                <w:sz w:val="24"/>
                <w:szCs w:val="24"/>
              </w:rPr>
            </w:pPr>
          </w:p>
        </w:tc>
        <w:tc>
          <w:tcPr>
            <w:tcW w:w="1466" w:type="dxa"/>
            <w:gridSpan w:val="4"/>
            <w:vMerge w:val="restart"/>
            <w:tcBorders>
              <w:left w:val="nil"/>
              <w:right w:val="single" w:color="000000" w:sz="4" w:space="0"/>
            </w:tcBorders>
            <w:noWrap w:val="0"/>
            <w:tcMar>
              <w:top w:w="0" w:type="dxa"/>
              <w:left w:w="57" w:type="dxa"/>
              <w:bottom w:w="0" w:type="dxa"/>
              <w:right w:w="57" w:type="dxa"/>
            </w:tcMar>
            <w:vAlign w:val="center"/>
          </w:tcPr>
          <w:p w14:paraId="20B4EC66">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时效指标</w:t>
            </w: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83BFA7B">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群众投诉案件办结率</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31DDC54">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90%</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27F6E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0319D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2817E865">
            <w:pPr>
              <w:widowControl/>
              <w:snapToGrid w:val="0"/>
              <w:jc w:val="left"/>
              <w:rPr>
                <w:rFonts w:hint="eastAsia" w:ascii="仿宋" w:hAnsi="仿宋" w:eastAsia="仿宋" w:cs="仿宋"/>
                <w:color w:val="000000"/>
                <w:kern w:val="0"/>
                <w:sz w:val="24"/>
                <w:szCs w:val="24"/>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2A60AF27">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66B4BE79">
            <w:pPr>
              <w:widowControl/>
              <w:snapToGrid w:val="0"/>
              <w:jc w:val="center"/>
              <w:rPr>
                <w:rFonts w:hint="eastAsia" w:ascii="仿宋" w:hAnsi="仿宋" w:eastAsia="仿宋" w:cs="仿宋"/>
                <w:color w:val="000000"/>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A3DBDDC">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执法服装及标识、装备配发及时率</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53BB61">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EBE6D0">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26622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1" w:hRule="atLeast"/>
        </w:trPr>
        <w:tc>
          <w:tcPr>
            <w:tcW w:w="1334" w:type="dxa"/>
            <w:gridSpan w:val="2"/>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6198178">
            <w:pPr>
              <w:widowControl/>
              <w:snapToGrid w:val="0"/>
              <w:jc w:val="left"/>
              <w:rPr>
                <w:rFonts w:hint="eastAsia" w:ascii="仿宋" w:hAnsi="仿宋" w:eastAsia="仿宋" w:cs="仿宋"/>
                <w:color w:val="000000"/>
                <w:kern w:val="0"/>
                <w:sz w:val="24"/>
                <w:szCs w:val="24"/>
              </w:rPr>
            </w:pPr>
          </w:p>
        </w:tc>
        <w:tc>
          <w:tcPr>
            <w:tcW w:w="667" w:type="dxa"/>
            <w:gridSpan w:val="2"/>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77873E7B">
            <w:pPr>
              <w:widowControl/>
              <w:snapToGrid w:val="0"/>
              <w:jc w:val="left"/>
              <w:rPr>
                <w:rFonts w:hint="eastAsia" w:ascii="仿宋" w:hAnsi="仿宋" w:eastAsia="仿宋" w:cs="仿宋"/>
                <w:color w:val="000000"/>
                <w:kern w:val="0"/>
                <w:sz w:val="24"/>
                <w:szCs w:val="24"/>
              </w:rPr>
            </w:pPr>
          </w:p>
        </w:tc>
        <w:tc>
          <w:tcPr>
            <w:tcW w:w="1466" w:type="dxa"/>
            <w:gridSpan w:val="4"/>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09F11604">
            <w:pPr>
              <w:widowControl/>
              <w:snapToGrid w:val="0"/>
              <w:jc w:val="center"/>
              <w:rPr>
                <w:rFonts w:hint="eastAsia" w:ascii="仿宋" w:hAnsi="仿宋" w:eastAsia="仿宋" w:cs="仿宋"/>
                <w:color w:val="000000"/>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460C44">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法律服务响应及时率</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6DAD18B">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BECA95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15A455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restart"/>
            <w:tcBorders>
              <w:left w:val="single" w:color="000000" w:sz="4" w:space="0"/>
              <w:right w:val="single" w:color="000000" w:sz="4" w:space="0"/>
            </w:tcBorders>
            <w:noWrap w:val="0"/>
            <w:tcMar>
              <w:top w:w="0" w:type="dxa"/>
              <w:left w:w="57" w:type="dxa"/>
              <w:bottom w:w="0" w:type="dxa"/>
              <w:right w:w="57" w:type="dxa"/>
            </w:tcMar>
            <w:vAlign w:val="center"/>
          </w:tcPr>
          <w:p w14:paraId="71398AC2">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效果</w:t>
            </w:r>
          </w:p>
        </w:tc>
        <w:tc>
          <w:tcPr>
            <w:tcW w:w="667" w:type="dxa"/>
            <w:gridSpan w:val="2"/>
            <w:vMerge w:val="restart"/>
            <w:tcBorders>
              <w:left w:val="nil"/>
              <w:right w:val="single" w:color="000000" w:sz="4" w:space="0"/>
            </w:tcBorders>
            <w:noWrap w:val="0"/>
            <w:tcMar>
              <w:top w:w="0" w:type="dxa"/>
              <w:left w:w="57" w:type="dxa"/>
              <w:bottom w:w="0" w:type="dxa"/>
              <w:right w:w="57" w:type="dxa"/>
            </w:tcMar>
            <w:vAlign w:val="center"/>
          </w:tcPr>
          <w:p w14:paraId="3956DB98">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效益指标</w:t>
            </w:r>
          </w:p>
        </w:tc>
        <w:tc>
          <w:tcPr>
            <w:tcW w:w="1466" w:type="dxa"/>
            <w:gridSpan w:val="4"/>
            <w:vMerge w:val="restart"/>
            <w:tcBorders>
              <w:left w:val="nil"/>
              <w:right w:val="single" w:color="000000" w:sz="4" w:space="0"/>
            </w:tcBorders>
            <w:noWrap w:val="0"/>
            <w:tcMar>
              <w:top w:w="0" w:type="dxa"/>
              <w:left w:w="57" w:type="dxa"/>
              <w:bottom w:w="0" w:type="dxa"/>
              <w:right w:w="57" w:type="dxa"/>
            </w:tcMar>
            <w:vAlign w:val="center"/>
          </w:tcPr>
          <w:p w14:paraId="3C1F3348">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社会效益指标</w:t>
            </w: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5FCE80F">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提升城市管理信息化水平</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370CA8">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有效提高</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7FF4F2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02C63A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02009FC8">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3482E7DB">
            <w:pPr>
              <w:widowControl/>
              <w:snapToGrid w:val="0"/>
              <w:jc w:val="center"/>
              <w:rPr>
                <w:rFonts w:hint="eastAsia" w:ascii="仿宋" w:hAnsi="仿宋" w:eastAsia="仿宋" w:cs="仿宋"/>
                <w:color w:val="auto"/>
                <w:kern w:val="0"/>
                <w:sz w:val="24"/>
                <w:szCs w:val="24"/>
                <w:lang w:val="en-US" w:eastAsia="zh-CN"/>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3E64C943">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AF257C">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rPr>
              <w:t>保障城管执法人员意外伤害合法权益</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3FE18C0">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有保障</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0845D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04494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3A589FC8">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7E2A0305">
            <w:pPr>
              <w:widowControl/>
              <w:snapToGrid w:val="0"/>
              <w:jc w:val="center"/>
              <w:rPr>
                <w:rFonts w:hint="eastAsia" w:ascii="仿宋" w:hAnsi="仿宋" w:eastAsia="仿宋" w:cs="仿宋"/>
                <w:color w:val="auto"/>
                <w:kern w:val="0"/>
                <w:sz w:val="24"/>
                <w:szCs w:val="24"/>
                <w:lang w:val="en-US" w:eastAsia="zh-CN"/>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57273116">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56184F">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有效提高执法效能</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3E7F17">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有效提高</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10A42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5F006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64F0C511">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7FEDDB6D">
            <w:pPr>
              <w:widowControl/>
              <w:snapToGrid w:val="0"/>
              <w:jc w:val="center"/>
              <w:rPr>
                <w:rFonts w:hint="eastAsia" w:ascii="仿宋" w:hAnsi="仿宋" w:eastAsia="仿宋" w:cs="仿宋"/>
                <w:color w:val="auto"/>
                <w:kern w:val="0"/>
                <w:sz w:val="24"/>
                <w:szCs w:val="24"/>
                <w:lang w:val="en-US" w:eastAsia="zh-CN"/>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6F4D9C72">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7C4F8F">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有效提升城市治理效能</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FC092B9">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有效提升</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BF840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1D5D0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310999DD">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2AD6AF31">
            <w:pPr>
              <w:widowControl/>
              <w:snapToGrid w:val="0"/>
              <w:jc w:val="center"/>
              <w:rPr>
                <w:rFonts w:hint="eastAsia" w:ascii="仿宋" w:hAnsi="仿宋" w:eastAsia="仿宋" w:cs="仿宋"/>
                <w:color w:val="auto"/>
                <w:kern w:val="0"/>
                <w:sz w:val="24"/>
                <w:szCs w:val="24"/>
                <w:lang w:val="en-US" w:eastAsia="zh-CN"/>
              </w:rPr>
            </w:pPr>
          </w:p>
        </w:tc>
        <w:tc>
          <w:tcPr>
            <w:tcW w:w="1466" w:type="dxa"/>
            <w:gridSpan w:val="4"/>
            <w:vMerge w:val="continue"/>
            <w:tcBorders>
              <w:left w:val="nil"/>
              <w:right w:val="single" w:color="000000" w:sz="4" w:space="0"/>
            </w:tcBorders>
            <w:noWrap w:val="0"/>
            <w:tcMar>
              <w:top w:w="0" w:type="dxa"/>
              <w:left w:w="57" w:type="dxa"/>
              <w:bottom w:w="0" w:type="dxa"/>
              <w:right w:w="57" w:type="dxa"/>
            </w:tcMar>
            <w:vAlign w:val="center"/>
          </w:tcPr>
          <w:p w14:paraId="04AE270C">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49813D5E">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指挥中心系统正常运行率</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269EE46C">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146DBA75">
            <w:pPr>
              <w:widowControl/>
              <w:snapToGrid w:val="0"/>
              <w:jc w:val="center"/>
              <w:rPr>
                <w:rFonts w:hint="eastAsia" w:ascii="仿宋" w:hAnsi="仿宋" w:eastAsia="仿宋" w:cs="仿宋"/>
                <w:color w:val="000000"/>
                <w:kern w:val="0"/>
                <w:sz w:val="24"/>
                <w:szCs w:val="24"/>
                <w:lang w:val="en-US" w:eastAsia="zh-CN" w:bidi="ar-SA"/>
              </w:rPr>
            </w:pPr>
            <w:r>
              <w:rPr>
                <w:rFonts w:hint="eastAsia" w:ascii="仿宋" w:hAnsi="仿宋" w:eastAsia="仿宋" w:cs="仿宋"/>
                <w:color w:val="000000"/>
                <w:kern w:val="0"/>
                <w:sz w:val="24"/>
                <w:szCs w:val="24"/>
                <w:lang w:val="en-US" w:eastAsia="zh-CN"/>
              </w:rPr>
              <w:t>行业标准</w:t>
            </w:r>
          </w:p>
        </w:tc>
      </w:tr>
      <w:tr w14:paraId="04C634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1334" w:type="dxa"/>
            <w:gridSpan w:val="2"/>
            <w:vMerge w:val="continue"/>
            <w:tcBorders>
              <w:left w:val="single" w:color="000000" w:sz="4" w:space="0"/>
              <w:right w:val="single" w:color="000000" w:sz="4" w:space="0"/>
            </w:tcBorders>
            <w:noWrap w:val="0"/>
            <w:tcMar>
              <w:top w:w="0" w:type="dxa"/>
              <w:left w:w="57" w:type="dxa"/>
              <w:bottom w:w="0" w:type="dxa"/>
              <w:right w:w="57" w:type="dxa"/>
            </w:tcMar>
            <w:vAlign w:val="center"/>
          </w:tcPr>
          <w:p w14:paraId="4816BA7F">
            <w:pPr>
              <w:widowControl/>
              <w:snapToGrid w:val="0"/>
              <w:jc w:val="center"/>
              <w:rPr>
                <w:rFonts w:hint="eastAsia" w:ascii="仿宋" w:hAnsi="仿宋" w:eastAsia="仿宋" w:cs="仿宋"/>
                <w:color w:val="auto"/>
                <w:kern w:val="0"/>
                <w:sz w:val="24"/>
                <w:szCs w:val="24"/>
                <w:lang w:val="en-US" w:eastAsia="zh-CN"/>
              </w:rPr>
            </w:pPr>
          </w:p>
        </w:tc>
        <w:tc>
          <w:tcPr>
            <w:tcW w:w="667" w:type="dxa"/>
            <w:gridSpan w:val="2"/>
            <w:vMerge w:val="continue"/>
            <w:tcBorders>
              <w:left w:val="nil"/>
              <w:right w:val="single" w:color="000000" w:sz="4" w:space="0"/>
            </w:tcBorders>
            <w:noWrap w:val="0"/>
            <w:tcMar>
              <w:top w:w="0" w:type="dxa"/>
              <w:left w:w="57" w:type="dxa"/>
              <w:bottom w:w="0" w:type="dxa"/>
              <w:right w:w="57" w:type="dxa"/>
            </w:tcMar>
            <w:vAlign w:val="center"/>
          </w:tcPr>
          <w:p w14:paraId="4C06EDE6">
            <w:pPr>
              <w:widowControl/>
              <w:snapToGrid w:val="0"/>
              <w:jc w:val="center"/>
              <w:rPr>
                <w:rFonts w:hint="eastAsia" w:ascii="仿宋" w:hAnsi="仿宋" w:eastAsia="仿宋" w:cs="仿宋"/>
                <w:color w:val="auto"/>
                <w:kern w:val="0"/>
                <w:sz w:val="24"/>
                <w:szCs w:val="24"/>
                <w:lang w:val="en-US" w:eastAsia="zh-CN"/>
              </w:rPr>
            </w:pPr>
          </w:p>
        </w:tc>
        <w:tc>
          <w:tcPr>
            <w:tcW w:w="1466" w:type="dxa"/>
            <w:gridSpan w:val="4"/>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06A373F1">
            <w:pPr>
              <w:widowControl/>
              <w:snapToGrid w:val="0"/>
              <w:jc w:val="center"/>
              <w:rPr>
                <w:rFonts w:hint="eastAsia" w:ascii="仿宋" w:hAnsi="仿宋" w:eastAsia="仿宋" w:cs="仿宋"/>
                <w:color w:val="auto"/>
                <w:kern w:val="0"/>
                <w:sz w:val="24"/>
                <w:szCs w:val="24"/>
                <w:lang w:val="en-US" w:eastAsia="zh-CN"/>
              </w:rPr>
            </w:pPr>
          </w:p>
        </w:tc>
        <w:tc>
          <w:tcPr>
            <w:tcW w:w="2325" w:type="dxa"/>
            <w:gridSpan w:val="4"/>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244DA3AF">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保障机关正常运转</w:t>
            </w:r>
          </w:p>
        </w:tc>
        <w:tc>
          <w:tcPr>
            <w:tcW w:w="947" w:type="dxa"/>
            <w:gridSpan w:val="2"/>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3CA3EA20">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有保障</w:t>
            </w:r>
          </w:p>
        </w:tc>
        <w:tc>
          <w:tcPr>
            <w:tcW w:w="2179" w:type="dxa"/>
            <w:gridSpan w:val="3"/>
            <w:tcBorders>
              <w:top w:val="single" w:color="000000" w:sz="4" w:space="0"/>
              <w:left w:val="nil"/>
              <w:bottom w:val="single" w:color="000000" w:sz="4" w:space="0"/>
              <w:right w:val="single" w:color="000000" w:sz="4" w:space="0"/>
            </w:tcBorders>
            <w:shd w:val="clear" w:color="auto" w:fill="auto"/>
            <w:noWrap w:val="0"/>
            <w:tcMar>
              <w:top w:w="0" w:type="dxa"/>
              <w:left w:w="57" w:type="dxa"/>
              <w:bottom w:w="0" w:type="dxa"/>
              <w:right w:w="57" w:type="dxa"/>
            </w:tcMar>
            <w:vAlign w:val="center"/>
          </w:tcPr>
          <w:p w14:paraId="4872C4F1">
            <w:pPr>
              <w:widowControl/>
              <w:snapToGrid w:val="0"/>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行业标准</w:t>
            </w:r>
          </w:p>
        </w:tc>
      </w:tr>
      <w:tr w14:paraId="74606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9" w:hRule="atLeast"/>
        </w:trPr>
        <w:tc>
          <w:tcPr>
            <w:tcW w:w="1334" w:type="dxa"/>
            <w:gridSpan w:val="2"/>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AFA976D">
            <w:pPr>
              <w:widowControl/>
              <w:snapToGrid w:val="0"/>
              <w:jc w:val="center"/>
              <w:rPr>
                <w:rFonts w:hint="eastAsia" w:ascii="仿宋" w:hAnsi="仿宋" w:eastAsia="仿宋" w:cs="仿宋"/>
                <w:color w:val="auto"/>
                <w:kern w:val="0"/>
                <w:sz w:val="24"/>
                <w:szCs w:val="24"/>
                <w:lang w:val="en-US" w:eastAsia="zh-CN"/>
              </w:rPr>
            </w:pPr>
          </w:p>
        </w:tc>
        <w:tc>
          <w:tcPr>
            <w:tcW w:w="66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BCDF525">
            <w:pPr>
              <w:widowControl/>
              <w:snapToGrid w:val="0"/>
              <w:jc w:val="both"/>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满意度指标</w:t>
            </w:r>
          </w:p>
        </w:tc>
        <w:tc>
          <w:tcPr>
            <w:tcW w:w="1466"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F4AD92">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服务对象满意度指标</w:t>
            </w:r>
          </w:p>
        </w:tc>
        <w:tc>
          <w:tcPr>
            <w:tcW w:w="2325"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F1BB02">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服务对象满意度</w:t>
            </w:r>
          </w:p>
        </w:tc>
        <w:tc>
          <w:tcPr>
            <w:tcW w:w="947"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3BB333">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≥90%</w:t>
            </w:r>
          </w:p>
        </w:tc>
        <w:tc>
          <w:tcPr>
            <w:tcW w:w="2179"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6FA67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6855D8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918" w:type="dxa"/>
            <w:gridSpan w:val="17"/>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06BEE06">
            <w:pPr>
              <w:widowControl/>
              <w:snapToGrid w:val="0"/>
              <w:jc w:val="center"/>
              <w:rPr>
                <w:rFonts w:hint="eastAsia" w:ascii="仿宋" w:hAnsi="仿宋" w:eastAsia="仿宋" w:cs="仿宋"/>
                <w:b/>
                <w:bCs/>
                <w:color w:val="000000"/>
                <w:kern w:val="0"/>
                <w:sz w:val="24"/>
                <w:szCs w:val="24"/>
              </w:rPr>
            </w:pPr>
            <w:r>
              <w:rPr>
                <w:rFonts w:hint="eastAsia" w:ascii="仿宋" w:hAnsi="仿宋" w:eastAsia="仿宋" w:cs="仿宋"/>
                <w:b/>
                <w:bCs/>
                <w:color w:val="000000"/>
                <w:kern w:val="0"/>
                <w:sz w:val="24"/>
                <w:szCs w:val="24"/>
              </w:rPr>
              <w:t>年度绩效目标表</w:t>
            </w:r>
          </w:p>
        </w:tc>
      </w:tr>
      <w:tr w14:paraId="291C9F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823"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612CF85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目标名称</w:t>
            </w:r>
          </w:p>
        </w:tc>
        <w:tc>
          <w:tcPr>
            <w:tcW w:w="791" w:type="dxa"/>
            <w:gridSpan w:val="2"/>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918842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一级指标</w:t>
            </w:r>
          </w:p>
        </w:tc>
        <w:tc>
          <w:tcPr>
            <w:tcW w:w="814" w:type="dxa"/>
            <w:gridSpan w:val="3"/>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41847A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二级指标</w:t>
            </w:r>
          </w:p>
        </w:tc>
        <w:tc>
          <w:tcPr>
            <w:tcW w:w="2993" w:type="dxa"/>
            <w:gridSpan w:val="5"/>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03205B5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三级</w:t>
            </w:r>
          </w:p>
          <w:p w14:paraId="7E63DE6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w:t>
            </w:r>
          </w:p>
        </w:tc>
        <w:tc>
          <w:tcPr>
            <w:tcW w:w="2708" w:type="dxa"/>
            <w:gridSpan w:val="5"/>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D44798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w:t>
            </w:r>
          </w:p>
        </w:tc>
        <w:tc>
          <w:tcPr>
            <w:tcW w:w="789"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14:paraId="7E13669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指标值确定</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依据</w:t>
            </w:r>
          </w:p>
        </w:tc>
      </w:tr>
      <w:tr w14:paraId="530FD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823" w:type="dxa"/>
            <w:vMerge w:val="continue"/>
            <w:tcBorders>
              <w:top w:val="single" w:color="auto" w:sz="4" w:space="0"/>
              <w:left w:val="single" w:color="auto" w:sz="4" w:space="0"/>
              <w:bottom w:val="single" w:color="auto" w:sz="4" w:space="0"/>
              <w:right w:val="single" w:color="auto" w:sz="4" w:space="0"/>
            </w:tcBorders>
            <w:noWrap w:val="0"/>
            <w:vAlign w:val="center"/>
          </w:tcPr>
          <w:p w14:paraId="15AB6638">
            <w:pPr>
              <w:widowControl/>
              <w:jc w:val="left"/>
              <w:rPr>
                <w:rFonts w:hint="eastAsia" w:ascii="仿宋" w:hAnsi="仿宋" w:eastAsia="仿宋" w:cs="仿宋"/>
                <w:color w:val="000000"/>
                <w:kern w:val="0"/>
                <w:sz w:val="24"/>
                <w:szCs w:val="24"/>
              </w:rPr>
            </w:pPr>
          </w:p>
        </w:tc>
        <w:tc>
          <w:tcPr>
            <w:tcW w:w="79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A8D25F0">
            <w:pPr>
              <w:widowControl/>
              <w:jc w:val="left"/>
              <w:rPr>
                <w:rFonts w:hint="eastAsia" w:ascii="仿宋" w:hAnsi="仿宋" w:eastAsia="仿宋" w:cs="仿宋"/>
                <w:color w:val="000000"/>
                <w:kern w:val="0"/>
                <w:sz w:val="24"/>
                <w:szCs w:val="24"/>
              </w:rPr>
            </w:pPr>
          </w:p>
        </w:tc>
        <w:tc>
          <w:tcPr>
            <w:tcW w:w="814" w:type="dxa"/>
            <w:gridSpan w:val="3"/>
            <w:vMerge w:val="continue"/>
            <w:tcBorders>
              <w:top w:val="single" w:color="auto" w:sz="4" w:space="0"/>
              <w:left w:val="single" w:color="auto" w:sz="4" w:space="0"/>
              <w:bottom w:val="single" w:color="auto" w:sz="4" w:space="0"/>
              <w:right w:val="single" w:color="auto" w:sz="4" w:space="0"/>
            </w:tcBorders>
            <w:noWrap w:val="0"/>
            <w:vAlign w:val="center"/>
          </w:tcPr>
          <w:p w14:paraId="4DD5B327">
            <w:pPr>
              <w:widowControl/>
              <w:jc w:val="left"/>
              <w:rPr>
                <w:rFonts w:hint="eastAsia" w:ascii="仿宋" w:hAnsi="仿宋" w:eastAsia="仿宋" w:cs="仿宋"/>
                <w:color w:val="000000"/>
                <w:kern w:val="0"/>
                <w:sz w:val="24"/>
                <w:szCs w:val="24"/>
              </w:rPr>
            </w:pPr>
          </w:p>
        </w:tc>
        <w:tc>
          <w:tcPr>
            <w:tcW w:w="2993" w:type="dxa"/>
            <w:gridSpan w:val="5"/>
            <w:vMerge w:val="continue"/>
            <w:tcBorders>
              <w:top w:val="single" w:color="auto" w:sz="4" w:space="0"/>
              <w:left w:val="single" w:color="auto" w:sz="4" w:space="0"/>
              <w:bottom w:val="single" w:color="auto" w:sz="4" w:space="0"/>
              <w:right w:val="single" w:color="auto" w:sz="4" w:space="0"/>
            </w:tcBorders>
            <w:noWrap w:val="0"/>
            <w:vAlign w:val="center"/>
          </w:tcPr>
          <w:p w14:paraId="1C1CAC28">
            <w:pPr>
              <w:widowControl/>
              <w:jc w:val="left"/>
              <w:rPr>
                <w:rFonts w:hint="eastAsia" w:ascii="仿宋" w:hAnsi="仿宋" w:eastAsia="仿宋" w:cs="仿宋"/>
                <w:color w:val="000000"/>
                <w:kern w:val="0"/>
                <w:sz w:val="24"/>
                <w:szCs w:val="24"/>
              </w:rPr>
            </w:pP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0B46EB1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前年</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0029BD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上年</w:t>
            </w:r>
          </w:p>
        </w:tc>
        <w:tc>
          <w:tcPr>
            <w:tcW w:w="1070"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558F30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预计当年实现</w:t>
            </w:r>
          </w:p>
        </w:tc>
        <w:tc>
          <w:tcPr>
            <w:tcW w:w="789" w:type="dxa"/>
            <w:vMerge w:val="continue"/>
            <w:tcBorders>
              <w:top w:val="single" w:color="000000" w:sz="4" w:space="0"/>
              <w:left w:val="single" w:color="auto" w:sz="4" w:space="0"/>
              <w:bottom w:val="single" w:color="000000" w:sz="4" w:space="0"/>
              <w:right w:val="single" w:color="000000" w:sz="4" w:space="0"/>
            </w:tcBorders>
            <w:noWrap w:val="0"/>
            <w:vAlign w:val="center"/>
          </w:tcPr>
          <w:p w14:paraId="2A9974A6">
            <w:pPr>
              <w:widowControl/>
              <w:jc w:val="left"/>
              <w:rPr>
                <w:rFonts w:hint="eastAsia" w:ascii="仿宋" w:hAnsi="仿宋" w:eastAsia="仿宋" w:cs="仿宋"/>
                <w:color w:val="000000"/>
                <w:kern w:val="0"/>
                <w:sz w:val="24"/>
                <w:szCs w:val="24"/>
              </w:rPr>
            </w:pPr>
          </w:p>
        </w:tc>
      </w:tr>
      <w:tr w14:paraId="00E5CE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4" w:hRule="atLeast"/>
        </w:trPr>
        <w:tc>
          <w:tcPr>
            <w:tcW w:w="823" w:type="dxa"/>
            <w:tcBorders>
              <w:top w:val="single" w:color="auto" w:sz="4" w:space="0"/>
              <w:left w:val="single" w:color="auto" w:sz="4" w:space="0"/>
              <w:right w:val="single" w:color="auto" w:sz="4" w:space="0"/>
            </w:tcBorders>
            <w:noWrap w:val="0"/>
            <w:vAlign w:val="center"/>
          </w:tcPr>
          <w:p w14:paraId="6AEFDBCF">
            <w:pPr>
              <w:widowControl/>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w:t>
            </w:r>
          </w:p>
        </w:tc>
        <w:tc>
          <w:tcPr>
            <w:tcW w:w="791" w:type="dxa"/>
            <w:gridSpan w:val="2"/>
            <w:tcBorders>
              <w:top w:val="single" w:color="auto" w:sz="4" w:space="0"/>
              <w:left w:val="single" w:color="auto" w:sz="4" w:space="0"/>
              <w:right w:val="single" w:color="auto" w:sz="4" w:space="0"/>
            </w:tcBorders>
            <w:noWrap w:val="0"/>
            <w:vAlign w:val="center"/>
          </w:tcPr>
          <w:p w14:paraId="4B931EC7">
            <w:pPr>
              <w:widowControl/>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产出指标</w:t>
            </w:r>
          </w:p>
        </w:tc>
        <w:tc>
          <w:tcPr>
            <w:tcW w:w="814" w:type="dxa"/>
            <w:gridSpan w:val="3"/>
            <w:tcBorders>
              <w:top w:val="single" w:color="auto" w:sz="4" w:space="0"/>
              <w:left w:val="single" w:color="auto" w:sz="4" w:space="0"/>
              <w:right w:val="single" w:color="auto" w:sz="4" w:space="0"/>
            </w:tcBorders>
            <w:noWrap w:val="0"/>
            <w:vAlign w:val="center"/>
          </w:tcPr>
          <w:p w14:paraId="62923718">
            <w:pPr>
              <w:widowControl/>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数量</w:t>
            </w:r>
          </w:p>
          <w:p w14:paraId="74C4F1BA">
            <w:pPr>
              <w:widowControl/>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指标</w:t>
            </w: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35C2C89E">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在线接警率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27FC63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B6C1B7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2EBC163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19CA84E4">
            <w:pPr>
              <w:widowControl/>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行业标准</w:t>
            </w:r>
          </w:p>
        </w:tc>
      </w:tr>
      <w:tr w14:paraId="0EAE2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restart"/>
            <w:tcBorders>
              <w:left w:val="single" w:color="auto" w:sz="4" w:space="0"/>
              <w:right w:val="single" w:color="auto" w:sz="4" w:space="0"/>
            </w:tcBorders>
            <w:noWrap w:val="0"/>
            <w:vAlign w:val="center"/>
          </w:tcPr>
          <w:p w14:paraId="5B338A7B">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w:t>
            </w:r>
          </w:p>
        </w:tc>
        <w:tc>
          <w:tcPr>
            <w:tcW w:w="791" w:type="dxa"/>
            <w:gridSpan w:val="2"/>
            <w:vMerge w:val="restart"/>
            <w:tcBorders>
              <w:left w:val="single" w:color="auto" w:sz="4" w:space="0"/>
              <w:right w:val="single" w:color="auto" w:sz="4" w:space="0"/>
            </w:tcBorders>
            <w:noWrap w:val="0"/>
            <w:vAlign w:val="center"/>
          </w:tcPr>
          <w:p w14:paraId="2121F308">
            <w:pPr>
              <w:widowControl/>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产出指标</w:t>
            </w:r>
          </w:p>
        </w:tc>
        <w:tc>
          <w:tcPr>
            <w:tcW w:w="814" w:type="dxa"/>
            <w:gridSpan w:val="3"/>
            <w:vMerge w:val="restart"/>
            <w:tcBorders>
              <w:left w:val="single" w:color="auto" w:sz="4" w:space="0"/>
              <w:right w:val="single" w:color="auto" w:sz="4" w:space="0"/>
            </w:tcBorders>
            <w:noWrap w:val="0"/>
            <w:vAlign w:val="center"/>
          </w:tcPr>
          <w:p w14:paraId="5CCD5269">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数量指标</w:t>
            </w: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AFC8B00">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“三乱”语音系统正常运转率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7707BD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bidi="ar-SA"/>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AC0A60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bidi="ar-SA"/>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72E3454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3F45CA82">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4695D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26F15C1F">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3A7BA720">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29C5712D">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B7114C8">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执法人员意外伤害保险</w:t>
            </w:r>
            <w:r>
              <w:rPr>
                <w:rFonts w:hint="eastAsia" w:ascii="仿宋" w:hAnsi="仿宋" w:eastAsia="仿宋" w:cs="仿宋"/>
                <w:color w:val="auto"/>
                <w:kern w:val="0"/>
                <w:sz w:val="24"/>
                <w:szCs w:val="24"/>
                <w:lang w:val="en-US" w:eastAsia="zh-CN"/>
              </w:rPr>
              <w:t>及医疗</w:t>
            </w:r>
            <w:r>
              <w:rPr>
                <w:rFonts w:hint="eastAsia" w:ascii="仿宋" w:hAnsi="仿宋" w:eastAsia="仿宋" w:cs="仿宋"/>
                <w:color w:val="auto"/>
                <w:kern w:val="0"/>
                <w:sz w:val="24"/>
                <w:szCs w:val="24"/>
              </w:rPr>
              <w:t>参保率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8FFC41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AB64DA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7591EBAE">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2B542F0D">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4434E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44CA2093">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7BD8407E">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13FABFA2">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5FF77B53">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lang w:val="en-US" w:eastAsia="zh-CN"/>
              </w:rPr>
              <w:t>大</w:t>
            </w:r>
            <w:r>
              <w:rPr>
                <w:rFonts w:hint="eastAsia" w:ascii="仿宋" w:hAnsi="仿宋" w:eastAsia="仿宋" w:cs="仿宋"/>
                <w:color w:val="000000"/>
                <w:kern w:val="0"/>
                <w:sz w:val="24"/>
                <w:szCs w:val="24"/>
              </w:rPr>
              <w:t>城管宣传覆盖率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6078AF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≥95%</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A185DB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≥95%</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46AECDA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000000"/>
                <w:kern w:val="0"/>
                <w:sz w:val="24"/>
                <w:szCs w:val="24"/>
              </w:rPr>
              <w:t>≥95%</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201D9B28">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5FF72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4B077873">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4DF7A352">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5C514665">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6890E1D2">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服装、标志标识、装备配发率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D6028D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8A4DAB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02B2DDF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4918F206">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359AB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23" w:type="dxa"/>
            <w:vMerge w:val="continue"/>
            <w:tcBorders>
              <w:left w:val="single" w:color="auto" w:sz="4" w:space="0"/>
              <w:right w:val="single" w:color="auto" w:sz="4" w:space="0"/>
            </w:tcBorders>
            <w:noWrap w:val="0"/>
            <w:vAlign w:val="center"/>
          </w:tcPr>
          <w:p w14:paraId="44AFA042">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16BE786C">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bottom w:val="single" w:color="auto" w:sz="4" w:space="0"/>
              <w:right w:val="single" w:color="auto" w:sz="4" w:space="0"/>
            </w:tcBorders>
            <w:noWrap w:val="0"/>
            <w:vAlign w:val="center"/>
          </w:tcPr>
          <w:p w14:paraId="2097E263">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E14566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法律服务咨询率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C96943C">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7EB200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0FA592EB">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7DFF006E">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41A6F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55F69004">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6E601453">
            <w:pPr>
              <w:widowControl/>
              <w:jc w:val="center"/>
              <w:rPr>
                <w:rFonts w:hint="eastAsia" w:ascii="仿宋" w:hAnsi="仿宋" w:eastAsia="仿宋" w:cs="仿宋"/>
                <w:color w:val="000000"/>
                <w:kern w:val="0"/>
                <w:sz w:val="24"/>
                <w:szCs w:val="24"/>
              </w:rPr>
            </w:pPr>
          </w:p>
        </w:tc>
        <w:tc>
          <w:tcPr>
            <w:tcW w:w="814" w:type="dxa"/>
            <w:gridSpan w:val="3"/>
            <w:vMerge w:val="restart"/>
            <w:tcBorders>
              <w:top w:val="single" w:color="auto" w:sz="4" w:space="0"/>
              <w:left w:val="single" w:color="auto" w:sz="4" w:space="0"/>
              <w:right w:val="single" w:color="auto" w:sz="4" w:space="0"/>
            </w:tcBorders>
            <w:noWrap w:val="0"/>
            <w:vAlign w:val="center"/>
          </w:tcPr>
          <w:p w14:paraId="65328F7A">
            <w:pPr>
              <w:widowControl/>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质量指标</w:t>
            </w: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3E9ED09">
            <w:pPr>
              <w:widowControl/>
              <w:snapToGrid w:val="0"/>
              <w:jc w:val="both"/>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数字化城市管理系统案件投诉处理率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F13328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6E643DD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545C89D8">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0B57746E">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57EEF5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51D03FBF">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521D4D7F">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bottom w:val="single" w:color="auto" w:sz="4" w:space="0"/>
              <w:right w:val="single" w:color="auto" w:sz="4" w:space="0"/>
            </w:tcBorders>
            <w:noWrap w:val="0"/>
            <w:vAlign w:val="center"/>
          </w:tcPr>
          <w:p w14:paraId="0E9BB09C">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BC4C22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服装、标志标识、装备质量通过率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62A6F047">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93933CA">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32766B4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4E2B5726">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38898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23" w:type="dxa"/>
            <w:vMerge w:val="continue"/>
            <w:tcBorders>
              <w:left w:val="single" w:color="auto" w:sz="4" w:space="0"/>
              <w:right w:val="single" w:color="auto" w:sz="4" w:space="0"/>
            </w:tcBorders>
            <w:noWrap w:val="0"/>
            <w:vAlign w:val="center"/>
          </w:tcPr>
          <w:p w14:paraId="03A20BD3">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726DBBE9">
            <w:pPr>
              <w:widowControl/>
              <w:jc w:val="center"/>
              <w:rPr>
                <w:rFonts w:hint="eastAsia" w:ascii="仿宋" w:hAnsi="仿宋" w:eastAsia="仿宋" w:cs="仿宋"/>
                <w:color w:val="000000"/>
                <w:kern w:val="0"/>
                <w:sz w:val="24"/>
                <w:szCs w:val="24"/>
              </w:rPr>
            </w:pPr>
          </w:p>
        </w:tc>
        <w:tc>
          <w:tcPr>
            <w:tcW w:w="814" w:type="dxa"/>
            <w:gridSpan w:val="3"/>
            <w:vMerge w:val="restart"/>
            <w:tcBorders>
              <w:top w:val="single" w:color="auto" w:sz="4" w:space="0"/>
              <w:left w:val="single" w:color="auto" w:sz="4" w:space="0"/>
              <w:right w:val="single" w:color="auto" w:sz="4" w:space="0"/>
            </w:tcBorders>
            <w:noWrap w:val="0"/>
            <w:vAlign w:val="center"/>
          </w:tcPr>
          <w:p w14:paraId="7531F229">
            <w:pPr>
              <w:widowControl/>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时效指标</w:t>
            </w: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2E36BE6C">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群众投诉按件办结率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0FC3A09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90%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59C3BF1">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90%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76B9A5BC">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90%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6777DDD1">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5B062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1DD3EF55">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3EC62F90">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135387FA">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43035F57">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执法服装及标识、装备配发及时率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1A8BD14">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FB461C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5D1B8791">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3F80B909">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0F15FC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23" w:type="dxa"/>
            <w:vMerge w:val="continue"/>
            <w:tcBorders>
              <w:left w:val="single" w:color="auto" w:sz="4" w:space="0"/>
              <w:bottom w:val="single" w:color="auto" w:sz="4" w:space="0"/>
              <w:right w:val="single" w:color="auto" w:sz="4" w:space="0"/>
            </w:tcBorders>
            <w:noWrap w:val="0"/>
            <w:vAlign w:val="center"/>
          </w:tcPr>
          <w:p w14:paraId="56A8BDE8">
            <w:pPr>
              <w:widowControl/>
              <w:jc w:val="center"/>
              <w:rPr>
                <w:rFonts w:hint="eastAsia" w:ascii="仿宋" w:hAnsi="仿宋" w:eastAsia="仿宋" w:cs="仿宋"/>
                <w:color w:val="000000"/>
                <w:kern w:val="0"/>
                <w:sz w:val="24"/>
                <w:szCs w:val="24"/>
              </w:rPr>
            </w:pPr>
          </w:p>
        </w:tc>
        <w:tc>
          <w:tcPr>
            <w:tcW w:w="791" w:type="dxa"/>
            <w:gridSpan w:val="2"/>
            <w:vMerge w:val="continue"/>
            <w:tcBorders>
              <w:left w:val="single" w:color="auto" w:sz="4" w:space="0"/>
              <w:bottom w:val="single" w:color="auto" w:sz="4" w:space="0"/>
              <w:right w:val="single" w:color="auto" w:sz="4" w:space="0"/>
            </w:tcBorders>
            <w:noWrap w:val="0"/>
            <w:vAlign w:val="center"/>
          </w:tcPr>
          <w:p w14:paraId="3B4A63DB">
            <w:pPr>
              <w:widowControl/>
              <w:jc w:val="center"/>
              <w:rPr>
                <w:rFonts w:hint="eastAsia" w:ascii="仿宋" w:hAnsi="仿宋" w:eastAsia="仿宋" w:cs="仿宋"/>
                <w:color w:val="000000"/>
                <w:kern w:val="0"/>
                <w:sz w:val="24"/>
                <w:szCs w:val="24"/>
              </w:rPr>
            </w:pPr>
          </w:p>
        </w:tc>
        <w:tc>
          <w:tcPr>
            <w:tcW w:w="814" w:type="dxa"/>
            <w:gridSpan w:val="3"/>
            <w:vMerge w:val="continue"/>
            <w:tcBorders>
              <w:left w:val="single" w:color="auto" w:sz="4" w:space="0"/>
              <w:bottom w:val="single" w:color="auto" w:sz="4" w:space="0"/>
              <w:right w:val="single" w:color="auto" w:sz="4" w:space="0"/>
            </w:tcBorders>
            <w:noWrap w:val="0"/>
            <w:vAlign w:val="center"/>
          </w:tcPr>
          <w:p w14:paraId="4CE27CFC">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61888DB0">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法律服务响应及时率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015B1D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67D0E6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100%</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788326D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100%</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69ED5F5D">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70139B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23" w:type="dxa"/>
            <w:vMerge w:val="restart"/>
            <w:tcBorders>
              <w:left w:val="single" w:color="auto" w:sz="4" w:space="0"/>
              <w:right w:val="single" w:color="auto" w:sz="4" w:space="0"/>
            </w:tcBorders>
            <w:noWrap w:val="0"/>
            <w:vAlign w:val="center"/>
          </w:tcPr>
          <w:p w14:paraId="3D0A368A">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效果</w:t>
            </w:r>
          </w:p>
        </w:tc>
        <w:tc>
          <w:tcPr>
            <w:tcW w:w="791" w:type="dxa"/>
            <w:gridSpan w:val="2"/>
            <w:vMerge w:val="restart"/>
            <w:tcBorders>
              <w:left w:val="single" w:color="auto" w:sz="4" w:space="0"/>
              <w:right w:val="single" w:color="auto" w:sz="4" w:space="0"/>
            </w:tcBorders>
            <w:noWrap w:val="0"/>
            <w:vAlign w:val="center"/>
          </w:tcPr>
          <w:p w14:paraId="2DFA8350">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效益指标</w:t>
            </w:r>
          </w:p>
        </w:tc>
        <w:tc>
          <w:tcPr>
            <w:tcW w:w="814" w:type="dxa"/>
            <w:gridSpan w:val="3"/>
            <w:vMerge w:val="restart"/>
            <w:tcBorders>
              <w:left w:val="single" w:color="auto" w:sz="4" w:space="0"/>
              <w:right w:val="single" w:color="auto" w:sz="4" w:space="0"/>
            </w:tcBorders>
            <w:noWrap w:val="0"/>
            <w:vAlign w:val="center"/>
          </w:tcPr>
          <w:p w14:paraId="4F367B29">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社会效益指标</w:t>
            </w: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1246BCBD">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提升城市管理信息化水平</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7CA0A96">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有效提升</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1FA8ED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有效提升</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1EF94AA0">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有效提升</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11618707">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654BB1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2F55D022">
            <w:pPr>
              <w:widowControl/>
              <w:jc w:val="left"/>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0AE935EA">
            <w:pPr>
              <w:widowControl/>
              <w:jc w:val="left"/>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344EE6A4">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4CA3FC85">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rPr>
              <w:t>保障城管执法人员意外伤害合法权益</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ACF4DA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有保障</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5CB162F">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有保障</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3E0EC86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有保障</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485297F3">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00623E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55671543">
            <w:pPr>
              <w:widowControl/>
              <w:jc w:val="left"/>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7D7BFD7B">
            <w:pPr>
              <w:widowControl/>
              <w:jc w:val="left"/>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177E48CF">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60ED562E">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有效提高执法效能</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BEFEAC5">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有效提高</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FA21DE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有效提高</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03201044">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有效提高</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17B45CE0">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5D476F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9" w:hRule="atLeast"/>
        </w:trPr>
        <w:tc>
          <w:tcPr>
            <w:tcW w:w="823" w:type="dxa"/>
            <w:vMerge w:val="continue"/>
            <w:tcBorders>
              <w:left w:val="single" w:color="auto" w:sz="4" w:space="0"/>
              <w:right w:val="single" w:color="auto" w:sz="4" w:space="0"/>
            </w:tcBorders>
            <w:noWrap w:val="0"/>
            <w:vAlign w:val="center"/>
          </w:tcPr>
          <w:p w14:paraId="7EE10C83">
            <w:pPr>
              <w:widowControl/>
              <w:jc w:val="left"/>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5B5FFBE0">
            <w:pPr>
              <w:widowControl/>
              <w:jc w:val="left"/>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10D24CD2">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26D1E9D2">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有效提升城市治理效能</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82C281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有效提升</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E8227A9">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有效提升</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04ABBB97">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有效提升</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3894B0E2">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19482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23" w:type="dxa"/>
            <w:vMerge w:val="continue"/>
            <w:tcBorders>
              <w:left w:val="single" w:color="auto" w:sz="4" w:space="0"/>
              <w:right w:val="single" w:color="auto" w:sz="4" w:space="0"/>
            </w:tcBorders>
            <w:noWrap w:val="0"/>
            <w:vAlign w:val="center"/>
          </w:tcPr>
          <w:p w14:paraId="6F0091C3">
            <w:pPr>
              <w:widowControl/>
              <w:jc w:val="left"/>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0E2F9CB7">
            <w:pPr>
              <w:widowControl/>
              <w:jc w:val="left"/>
              <w:rPr>
                <w:rFonts w:hint="eastAsia" w:ascii="仿宋" w:hAnsi="仿宋" w:eastAsia="仿宋" w:cs="仿宋"/>
                <w:color w:val="000000"/>
                <w:kern w:val="0"/>
                <w:sz w:val="24"/>
                <w:szCs w:val="24"/>
              </w:rPr>
            </w:pPr>
          </w:p>
        </w:tc>
        <w:tc>
          <w:tcPr>
            <w:tcW w:w="814" w:type="dxa"/>
            <w:gridSpan w:val="3"/>
            <w:vMerge w:val="continue"/>
            <w:tcBorders>
              <w:left w:val="single" w:color="auto" w:sz="4" w:space="0"/>
              <w:right w:val="single" w:color="auto" w:sz="4" w:space="0"/>
            </w:tcBorders>
            <w:noWrap w:val="0"/>
            <w:vAlign w:val="center"/>
          </w:tcPr>
          <w:p w14:paraId="292C14B3">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67A04066">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指挥中心系统正常运行率</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E37CD4D">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可持续</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62DCC4B">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可持续</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68CD9F42">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可持续</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3E7A5732">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25915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823" w:type="dxa"/>
            <w:vMerge w:val="continue"/>
            <w:tcBorders>
              <w:left w:val="single" w:color="auto" w:sz="4" w:space="0"/>
              <w:right w:val="single" w:color="auto" w:sz="4" w:space="0"/>
            </w:tcBorders>
            <w:noWrap w:val="0"/>
            <w:vAlign w:val="center"/>
          </w:tcPr>
          <w:p w14:paraId="430EBDD7">
            <w:pPr>
              <w:widowControl/>
              <w:jc w:val="left"/>
              <w:rPr>
                <w:rFonts w:hint="eastAsia" w:ascii="仿宋" w:hAnsi="仿宋" w:eastAsia="仿宋" w:cs="仿宋"/>
                <w:color w:val="000000"/>
                <w:kern w:val="0"/>
                <w:sz w:val="24"/>
                <w:szCs w:val="24"/>
              </w:rPr>
            </w:pPr>
          </w:p>
        </w:tc>
        <w:tc>
          <w:tcPr>
            <w:tcW w:w="791" w:type="dxa"/>
            <w:gridSpan w:val="2"/>
            <w:vMerge w:val="continue"/>
            <w:tcBorders>
              <w:left w:val="single" w:color="auto" w:sz="4" w:space="0"/>
              <w:right w:val="single" w:color="auto" w:sz="4" w:space="0"/>
            </w:tcBorders>
            <w:noWrap w:val="0"/>
            <w:vAlign w:val="center"/>
          </w:tcPr>
          <w:p w14:paraId="63DD9FB0">
            <w:pPr>
              <w:widowControl/>
              <w:jc w:val="left"/>
              <w:rPr>
                <w:rFonts w:hint="eastAsia" w:ascii="仿宋" w:hAnsi="仿宋" w:eastAsia="仿宋" w:cs="仿宋"/>
                <w:color w:val="000000"/>
                <w:kern w:val="0"/>
                <w:sz w:val="24"/>
                <w:szCs w:val="24"/>
              </w:rPr>
            </w:pPr>
          </w:p>
        </w:tc>
        <w:tc>
          <w:tcPr>
            <w:tcW w:w="814" w:type="dxa"/>
            <w:gridSpan w:val="3"/>
            <w:vMerge w:val="continue"/>
            <w:tcBorders>
              <w:left w:val="single" w:color="auto" w:sz="4" w:space="0"/>
              <w:bottom w:val="single" w:color="auto" w:sz="4" w:space="0"/>
              <w:right w:val="single" w:color="auto" w:sz="4" w:space="0"/>
            </w:tcBorders>
            <w:noWrap w:val="0"/>
            <w:vAlign w:val="center"/>
          </w:tcPr>
          <w:p w14:paraId="40B7E131">
            <w:pPr>
              <w:widowControl/>
              <w:jc w:val="left"/>
              <w:rPr>
                <w:rFonts w:hint="eastAsia" w:ascii="仿宋" w:hAnsi="仿宋" w:eastAsia="仿宋" w:cs="仿宋"/>
                <w:color w:val="000000"/>
                <w:kern w:val="0"/>
                <w:sz w:val="24"/>
                <w:szCs w:val="24"/>
              </w:rPr>
            </w:pPr>
          </w:p>
        </w:tc>
        <w:tc>
          <w:tcPr>
            <w:tcW w:w="2993"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01837936">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bidi="ar-SA"/>
              </w:rPr>
              <w:t>保障机关正常运转</w:t>
            </w:r>
          </w:p>
        </w:tc>
        <w:tc>
          <w:tcPr>
            <w:tcW w:w="780"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19EC853">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有保障</w:t>
            </w:r>
          </w:p>
        </w:tc>
        <w:tc>
          <w:tcPr>
            <w:tcW w:w="858" w:type="dxa"/>
            <w:gridSpan w:val="2"/>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5D79AC2">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有保障</w:t>
            </w:r>
          </w:p>
        </w:tc>
        <w:tc>
          <w:tcPr>
            <w:tcW w:w="1070" w:type="dxa"/>
            <w:tcBorders>
              <w:top w:val="single" w:color="auto" w:sz="4" w:space="0"/>
              <w:left w:val="single" w:color="auto" w:sz="4" w:space="0"/>
              <w:bottom w:val="single" w:color="auto" w:sz="4" w:space="0"/>
              <w:right w:val="single" w:color="auto" w:sz="4" w:space="0"/>
            </w:tcBorders>
            <w:shd w:val="clear" w:color="auto" w:fill="auto"/>
            <w:noWrap w:val="0"/>
            <w:tcMar>
              <w:top w:w="0" w:type="dxa"/>
              <w:left w:w="57" w:type="dxa"/>
              <w:bottom w:w="0" w:type="dxa"/>
              <w:right w:w="57" w:type="dxa"/>
            </w:tcMar>
            <w:vAlign w:val="center"/>
          </w:tcPr>
          <w:p w14:paraId="79FF1EA1">
            <w:pPr>
              <w:widowControl/>
              <w:snapToGrid w:val="0"/>
              <w:jc w:val="center"/>
              <w:rPr>
                <w:rFonts w:hint="eastAsia" w:ascii="仿宋" w:hAnsi="仿宋" w:eastAsia="仿宋" w:cs="仿宋"/>
                <w:color w:val="auto"/>
                <w:kern w:val="0"/>
                <w:sz w:val="24"/>
                <w:szCs w:val="24"/>
                <w:lang w:val="en-US" w:eastAsia="zh-CN"/>
              </w:rPr>
            </w:pPr>
            <w:r>
              <w:rPr>
                <w:rFonts w:hint="eastAsia" w:ascii="仿宋" w:hAnsi="仿宋" w:eastAsia="仿宋" w:cs="仿宋"/>
                <w:color w:val="auto"/>
                <w:kern w:val="0"/>
                <w:sz w:val="24"/>
                <w:szCs w:val="24"/>
                <w:lang w:val="en-US" w:eastAsia="zh-CN"/>
              </w:rPr>
              <w:t>有保障</w:t>
            </w:r>
          </w:p>
        </w:tc>
        <w:tc>
          <w:tcPr>
            <w:tcW w:w="789" w:type="dxa"/>
            <w:tcBorders>
              <w:top w:val="single" w:color="000000" w:sz="4" w:space="0"/>
              <w:left w:val="single" w:color="auto" w:sz="4" w:space="0"/>
              <w:bottom w:val="single" w:color="000000" w:sz="4" w:space="0"/>
              <w:right w:val="single" w:color="000000" w:sz="4" w:space="0"/>
            </w:tcBorders>
            <w:noWrap w:val="0"/>
            <w:vAlign w:val="center"/>
          </w:tcPr>
          <w:p w14:paraId="7C1A2F47">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r w14:paraId="58A494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8" w:hRule="atLeast"/>
        </w:trPr>
        <w:tc>
          <w:tcPr>
            <w:tcW w:w="823" w:type="dxa"/>
            <w:vMerge w:val="continue"/>
            <w:tcBorders>
              <w:left w:val="single" w:color="auto" w:sz="4" w:space="0"/>
              <w:right w:val="single" w:color="auto" w:sz="4" w:space="0"/>
            </w:tcBorders>
          </w:tcPr>
          <w:p w14:paraId="683FF19A">
            <w:pPr>
              <w:widowControl/>
              <w:jc w:val="left"/>
              <w:rPr>
                <w:rFonts w:hint="eastAsia" w:ascii="仿宋" w:hAnsi="仿宋" w:eastAsia="仿宋" w:cs="仿宋"/>
                <w:color w:val="000000"/>
                <w:kern w:val="0"/>
                <w:sz w:val="24"/>
                <w:szCs w:val="24"/>
              </w:rPr>
            </w:pPr>
          </w:p>
        </w:tc>
        <w:tc>
          <w:tcPr>
            <w:tcW w:w="791" w:type="dxa"/>
            <w:gridSpan w:val="2"/>
            <w:tcBorders>
              <w:left w:val="single" w:color="auto" w:sz="4" w:space="0"/>
              <w:right w:val="single" w:color="auto" w:sz="4" w:space="0"/>
            </w:tcBorders>
          </w:tcPr>
          <w:p w14:paraId="0872A7F4">
            <w:pPr>
              <w:widowControl/>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满意度指标</w:t>
            </w:r>
          </w:p>
        </w:tc>
        <w:tc>
          <w:tcPr>
            <w:tcW w:w="814" w:type="dxa"/>
            <w:gridSpan w:val="3"/>
            <w:vAlign w:val="center"/>
          </w:tcPr>
          <w:p w14:paraId="4C2FDEB5">
            <w:pPr>
              <w:widowControl/>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服务对象满意度指标</w:t>
            </w:r>
          </w:p>
        </w:tc>
        <w:tc>
          <w:tcPr>
            <w:tcW w:w="2993" w:type="dxa"/>
            <w:gridSpan w:val="5"/>
            <w:shd w:val="clear" w:color="auto" w:fill="auto"/>
            <w:vAlign w:val="center"/>
          </w:tcPr>
          <w:p w14:paraId="5384E5C0">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服务对象满意度</w:t>
            </w:r>
          </w:p>
        </w:tc>
        <w:tc>
          <w:tcPr>
            <w:tcW w:w="780" w:type="dxa"/>
            <w:gridSpan w:val="2"/>
            <w:vAlign w:val="center"/>
          </w:tcPr>
          <w:p w14:paraId="7CA75128">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≥90%</w:t>
            </w:r>
          </w:p>
        </w:tc>
        <w:tc>
          <w:tcPr>
            <w:tcW w:w="858" w:type="dxa"/>
            <w:gridSpan w:val="2"/>
            <w:vAlign w:val="center"/>
          </w:tcPr>
          <w:p w14:paraId="4E1AC72E">
            <w:pPr>
              <w:widowControl/>
              <w:snapToGrid w:val="0"/>
              <w:jc w:val="center"/>
              <w:rPr>
                <w:rFonts w:hint="eastAsia" w:ascii="仿宋" w:hAnsi="仿宋" w:eastAsia="仿宋" w:cs="仿宋"/>
                <w:color w:val="000000"/>
                <w:kern w:val="0"/>
                <w:sz w:val="24"/>
                <w:szCs w:val="24"/>
              </w:rPr>
            </w:pPr>
            <w:r>
              <w:rPr>
                <w:rFonts w:hint="eastAsia" w:ascii="仿宋" w:hAnsi="仿宋" w:eastAsia="仿宋" w:cs="仿宋"/>
                <w:color w:val="auto"/>
                <w:kern w:val="0"/>
                <w:sz w:val="24"/>
                <w:szCs w:val="24"/>
                <w:lang w:val="en-US" w:eastAsia="zh-CN"/>
              </w:rPr>
              <w:t>≥90%</w:t>
            </w:r>
          </w:p>
        </w:tc>
        <w:tc>
          <w:tcPr>
            <w:tcW w:w="1070" w:type="dxa"/>
            <w:shd w:val="clear" w:color="auto" w:fill="auto"/>
            <w:vAlign w:val="center"/>
          </w:tcPr>
          <w:p w14:paraId="50112C19">
            <w:pPr>
              <w:widowControl/>
              <w:snapToGrid w:val="0"/>
              <w:jc w:val="center"/>
              <w:rPr>
                <w:rFonts w:hint="eastAsia" w:ascii="仿宋" w:hAnsi="仿宋" w:eastAsia="仿宋" w:cs="仿宋"/>
                <w:color w:val="auto"/>
                <w:kern w:val="0"/>
                <w:sz w:val="24"/>
                <w:szCs w:val="24"/>
                <w:lang w:val="en-US" w:eastAsia="zh-CN" w:bidi="ar-SA"/>
              </w:rPr>
            </w:pPr>
            <w:r>
              <w:rPr>
                <w:rFonts w:hint="eastAsia" w:ascii="仿宋" w:hAnsi="仿宋" w:eastAsia="仿宋" w:cs="仿宋"/>
                <w:color w:val="auto"/>
                <w:kern w:val="0"/>
                <w:sz w:val="24"/>
                <w:szCs w:val="24"/>
                <w:lang w:val="en-US" w:eastAsia="zh-CN"/>
              </w:rPr>
              <w:t>≥90%</w:t>
            </w:r>
          </w:p>
        </w:tc>
        <w:tc>
          <w:tcPr>
            <w:tcW w:w="0" w:type="auto"/>
            <w:vAlign w:val="center"/>
          </w:tcPr>
          <w:p w14:paraId="1B3DD86B">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行业标准</w:t>
            </w:r>
          </w:p>
        </w:tc>
      </w:tr>
    </w:tbl>
    <w:p w14:paraId="16866ACC"/>
    <w:sectPr>
      <w:pgSz w:w="11906" w:h="16838"/>
      <w:pgMar w:top="1440" w:right="2086"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53CEEA2-C4EF-491A-8D5F-EBDC2137387D}"/>
  </w:font>
  <w:font w:name="仿宋_GB2312">
    <w:panose1 w:val="02010609030101010101"/>
    <w:charset w:val="86"/>
    <w:family w:val="modern"/>
    <w:pitch w:val="default"/>
    <w:sig w:usb0="00000001" w:usb1="080E0000" w:usb2="00000000" w:usb3="00000000" w:csb0="00040000" w:csb1="00000000"/>
    <w:embedRegular r:id="rId2" w:fontKey="{4819D5CA-D8A1-4065-AB68-A5B0B6FFB83C}"/>
  </w:font>
  <w:font w:name="仿宋">
    <w:panose1 w:val="02010609060101010101"/>
    <w:charset w:val="86"/>
    <w:family w:val="auto"/>
    <w:pitch w:val="default"/>
    <w:sig w:usb0="800002BF" w:usb1="38CF7CFA" w:usb2="00000016" w:usb3="00000000" w:csb0="00040001" w:csb1="00000000"/>
    <w:embedRegular r:id="rId3" w:fontKey="{A3A414DA-B82E-47B6-B4BE-4D64667F8ABD}"/>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039F06"/>
    <w:multiLevelType w:val="singleLevel"/>
    <w:tmpl w:val="68039F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jOTQ1NjExYTljMmQ5MzE1ZGIyYTlhMjZkN2Q3MmQifQ=="/>
  </w:docVars>
  <w:rsids>
    <w:rsidRoot w:val="00000000"/>
    <w:rsid w:val="00F429BC"/>
    <w:rsid w:val="01C56903"/>
    <w:rsid w:val="027345B1"/>
    <w:rsid w:val="02AA5E65"/>
    <w:rsid w:val="037E320E"/>
    <w:rsid w:val="03F762BE"/>
    <w:rsid w:val="04A0260A"/>
    <w:rsid w:val="057A317B"/>
    <w:rsid w:val="0717375D"/>
    <w:rsid w:val="088C293F"/>
    <w:rsid w:val="091915D5"/>
    <w:rsid w:val="0A3C6402"/>
    <w:rsid w:val="0C321039"/>
    <w:rsid w:val="0DC9777B"/>
    <w:rsid w:val="10BA0059"/>
    <w:rsid w:val="15742409"/>
    <w:rsid w:val="168D7598"/>
    <w:rsid w:val="16CF618F"/>
    <w:rsid w:val="174E2F34"/>
    <w:rsid w:val="178D3412"/>
    <w:rsid w:val="1A130AA2"/>
    <w:rsid w:val="1A740C9F"/>
    <w:rsid w:val="1AB84DFF"/>
    <w:rsid w:val="1B1E7422"/>
    <w:rsid w:val="1E276524"/>
    <w:rsid w:val="1E730136"/>
    <w:rsid w:val="1F0E3240"/>
    <w:rsid w:val="1F92406E"/>
    <w:rsid w:val="206C408F"/>
    <w:rsid w:val="21CE489D"/>
    <w:rsid w:val="23A77095"/>
    <w:rsid w:val="23DD2607"/>
    <w:rsid w:val="24A00DDE"/>
    <w:rsid w:val="26B56684"/>
    <w:rsid w:val="29F01EC0"/>
    <w:rsid w:val="2AAC3EAA"/>
    <w:rsid w:val="2C8E3C12"/>
    <w:rsid w:val="2CAE3A0B"/>
    <w:rsid w:val="2CD273AF"/>
    <w:rsid w:val="2EBA0CEE"/>
    <w:rsid w:val="2FD013C1"/>
    <w:rsid w:val="308172DA"/>
    <w:rsid w:val="30BF25EC"/>
    <w:rsid w:val="32777288"/>
    <w:rsid w:val="338813BB"/>
    <w:rsid w:val="34DF59A6"/>
    <w:rsid w:val="39F657F4"/>
    <w:rsid w:val="3A6C1EDD"/>
    <w:rsid w:val="3A976388"/>
    <w:rsid w:val="3B3F4A55"/>
    <w:rsid w:val="3CF8135F"/>
    <w:rsid w:val="3CFD6976"/>
    <w:rsid w:val="3EA561BD"/>
    <w:rsid w:val="3ED16D8F"/>
    <w:rsid w:val="405D184C"/>
    <w:rsid w:val="411424E0"/>
    <w:rsid w:val="412F731A"/>
    <w:rsid w:val="41D35EF7"/>
    <w:rsid w:val="42024E37"/>
    <w:rsid w:val="43350729"/>
    <w:rsid w:val="44B33DBE"/>
    <w:rsid w:val="450B3BFA"/>
    <w:rsid w:val="4651388E"/>
    <w:rsid w:val="46750B26"/>
    <w:rsid w:val="46E26BDC"/>
    <w:rsid w:val="48CE57B4"/>
    <w:rsid w:val="4A5678E2"/>
    <w:rsid w:val="4B667DDC"/>
    <w:rsid w:val="4BC551A0"/>
    <w:rsid w:val="4C793B3F"/>
    <w:rsid w:val="4C9D1830"/>
    <w:rsid w:val="4F9A0C6C"/>
    <w:rsid w:val="4FF363B3"/>
    <w:rsid w:val="51C5202E"/>
    <w:rsid w:val="520470E0"/>
    <w:rsid w:val="53212BE1"/>
    <w:rsid w:val="54EA08F0"/>
    <w:rsid w:val="550C539C"/>
    <w:rsid w:val="56707D61"/>
    <w:rsid w:val="58454765"/>
    <w:rsid w:val="58EC5DB8"/>
    <w:rsid w:val="5A5359CF"/>
    <w:rsid w:val="5B3B1F26"/>
    <w:rsid w:val="5C5B29FD"/>
    <w:rsid w:val="5CD81565"/>
    <w:rsid w:val="5CDA647A"/>
    <w:rsid w:val="5DFC3CE8"/>
    <w:rsid w:val="5EDC2437"/>
    <w:rsid w:val="5F814D8D"/>
    <w:rsid w:val="60BD1DF5"/>
    <w:rsid w:val="60EE77B0"/>
    <w:rsid w:val="611A7247"/>
    <w:rsid w:val="61F93300"/>
    <w:rsid w:val="62362D76"/>
    <w:rsid w:val="62DC368C"/>
    <w:rsid w:val="63B42817"/>
    <w:rsid w:val="641C1EAA"/>
    <w:rsid w:val="661B7C6A"/>
    <w:rsid w:val="66BF255F"/>
    <w:rsid w:val="685A261F"/>
    <w:rsid w:val="69594684"/>
    <w:rsid w:val="698B2B91"/>
    <w:rsid w:val="6BDF5315"/>
    <w:rsid w:val="6C661592"/>
    <w:rsid w:val="6CB542C8"/>
    <w:rsid w:val="6CFC1EF7"/>
    <w:rsid w:val="6D1D2171"/>
    <w:rsid w:val="6F4B4A6F"/>
    <w:rsid w:val="6F5B1156"/>
    <w:rsid w:val="6F9401C4"/>
    <w:rsid w:val="708C3591"/>
    <w:rsid w:val="716960CD"/>
    <w:rsid w:val="71731A90"/>
    <w:rsid w:val="73CA68AB"/>
    <w:rsid w:val="754E29F1"/>
    <w:rsid w:val="77A2275F"/>
    <w:rsid w:val="78945A73"/>
    <w:rsid w:val="78CF226D"/>
    <w:rsid w:val="79102FB2"/>
    <w:rsid w:val="795135CA"/>
    <w:rsid w:val="79870D9A"/>
    <w:rsid w:val="7B6569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2601</Words>
  <Characters>2892</Characters>
  <Lines>0</Lines>
  <Paragraphs>0</Paragraphs>
  <TotalTime>3</TotalTime>
  <ScaleCrop>false</ScaleCrop>
  <LinksUpToDate>false</LinksUpToDate>
  <CharactersWithSpaces>2945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周文</cp:lastModifiedBy>
  <cp:lastPrinted>2024-08-16T00:39:00Z</cp:lastPrinted>
  <dcterms:modified xsi:type="dcterms:W3CDTF">2025-01-24T08:04:10Z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092089616CD6408C8E199EDE35478193_13</vt:lpwstr>
  </property>
  <property fmtid="{D5CDD505-2E9C-101B-9397-08002B2CF9AE}" pid="4" name="KSOTemplateDocerSaveRecord">
    <vt:lpwstr>eyJoZGlkIjoiNzg5MjVmYTdkOThhYjcwYWRlYTI4YWIyOTEzNDExMzUiLCJ1c2VySWQiOiI3MDE5OTU4OTAifQ==</vt:lpwstr>
  </property>
</Properties>
</file>