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val="0"/>
        <w:spacing w:before="360" w:after="240" w:line="640" w:lineRule="atLeast"/>
        <w:jc w:val="center"/>
        <w:rPr>
          <w:rFonts w:hint="eastAsia" w:ascii="黑体" w:eastAsia="黑体"/>
          <w:b w:val="0"/>
          <w:szCs w:val="44"/>
          <w:lang w:val="en-US" w:eastAsia="zh-CN"/>
        </w:rPr>
      </w:pPr>
      <w:r>
        <w:rPr>
          <w:rFonts w:hint="eastAsia" w:ascii="黑体" w:eastAsia="黑体"/>
          <w:b w:val="0"/>
          <w:szCs w:val="44"/>
          <w:lang w:val="en-US" w:eastAsia="zh-CN"/>
        </w:rPr>
        <w:t>蔡甸区燃气管理所2025年</w:t>
      </w:r>
      <w:r>
        <w:rPr>
          <w:rFonts w:hint="eastAsia" w:ascii="黑体" w:eastAsia="黑体"/>
          <w:b w:val="0"/>
          <w:szCs w:val="44"/>
        </w:rPr>
        <w:t>项目绩效目标</w:t>
      </w:r>
      <w:r>
        <w:rPr>
          <w:rFonts w:hint="eastAsia" w:ascii="黑体" w:eastAsia="黑体"/>
          <w:b w:val="0"/>
          <w:szCs w:val="44"/>
          <w:lang w:eastAsia="zh-CN"/>
        </w:rPr>
        <w:t>表</w:t>
      </w:r>
    </w:p>
    <w:p>
      <w:pPr>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lang w:val="en-US" w:eastAsia="zh-CN"/>
        </w:rPr>
        <w:t xml:space="preserve">                                                               资金</w:t>
      </w:r>
      <w:r>
        <w:rPr>
          <w:rFonts w:hint="eastAsia" w:ascii="仿宋_GB2312" w:hAnsi="仿宋_GB2312" w:eastAsia="仿宋_GB2312" w:cs="仿宋_GB2312"/>
          <w:lang w:val="en-US" w:eastAsia="zh-CN"/>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燃气监管经费</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蔡甸区城市管理执法局</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蔡甸区燃气管理所</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江海勇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69605603</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auto"/>
                <w:kern w:val="0"/>
                <w:sz w:val="24"/>
                <w:szCs w:val="24"/>
              </w:rPr>
              <w:t>市城管执法委关于《202</w:t>
            </w:r>
            <w:r>
              <w:rPr>
                <w:rFonts w:hint="eastAsia" w:ascii="仿宋_GB2312" w:hAnsi="Arial" w:eastAsia="仿宋_GB2312" w:cs="Arial"/>
                <w:color w:val="auto"/>
                <w:kern w:val="0"/>
                <w:sz w:val="24"/>
                <w:szCs w:val="24"/>
                <w:lang w:val="en-US" w:eastAsia="zh-CN"/>
              </w:rPr>
              <w:t>4</w:t>
            </w:r>
            <w:r>
              <w:rPr>
                <w:rFonts w:hint="eastAsia" w:ascii="仿宋_GB2312" w:hAnsi="Arial" w:eastAsia="仿宋_GB2312" w:cs="Arial"/>
                <w:color w:val="auto"/>
                <w:kern w:val="0"/>
                <w:sz w:val="24"/>
                <w:szCs w:val="24"/>
              </w:rPr>
              <w:t>年武汉市燃气热力管理工作要点》的通知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b/>
                <w:color w:val="auto"/>
                <w:kern w:val="0"/>
                <w:sz w:val="24"/>
                <w:szCs w:val="24"/>
                <w:lang w:val="en-US" w:eastAsia="zh-CN"/>
              </w:rPr>
              <w:t>1.</w:t>
            </w:r>
            <w:r>
              <w:rPr>
                <w:rFonts w:hint="eastAsia" w:ascii="仿宋_GB2312" w:hAnsi="Arial" w:eastAsia="仿宋_GB2312" w:cs="Arial"/>
                <w:b/>
                <w:color w:val="auto"/>
                <w:kern w:val="0"/>
                <w:sz w:val="24"/>
                <w:szCs w:val="24"/>
              </w:rPr>
              <w:t>智慧燃气监</w:t>
            </w:r>
            <w:r>
              <w:rPr>
                <w:rFonts w:hint="eastAsia" w:ascii="仿宋_GB2312" w:hAnsi="Arial" w:eastAsia="仿宋_GB2312" w:cs="Arial"/>
                <w:b/>
                <w:color w:val="auto"/>
                <w:kern w:val="0"/>
                <w:sz w:val="24"/>
                <w:szCs w:val="24"/>
                <w:lang w:eastAsia="zh-CN"/>
              </w:rPr>
              <w:t>管</w:t>
            </w:r>
            <w:r>
              <w:rPr>
                <w:rFonts w:hint="eastAsia" w:ascii="仿宋_GB2312" w:hAnsi="Arial" w:eastAsia="仿宋_GB2312" w:cs="Arial"/>
                <w:b/>
                <w:color w:val="auto"/>
                <w:kern w:val="0"/>
                <w:sz w:val="24"/>
                <w:szCs w:val="24"/>
              </w:rPr>
              <w:t>平台传输专线宽带租赁及平台运行维护费用</w:t>
            </w:r>
            <w:r>
              <w:rPr>
                <w:rFonts w:hint="eastAsia" w:ascii="仿宋_GB2312" w:hAnsi="Arial" w:eastAsia="仿宋_GB2312" w:cs="Arial"/>
                <w:b/>
                <w:color w:val="auto"/>
                <w:kern w:val="0"/>
                <w:sz w:val="24"/>
                <w:szCs w:val="24"/>
                <w:lang w:eastAsia="zh-CN"/>
              </w:rPr>
              <w:t>；</w:t>
            </w:r>
            <w:r>
              <w:rPr>
                <w:rFonts w:hint="eastAsia" w:ascii="仿宋_GB2312" w:hAnsi="Arial" w:eastAsia="仿宋_GB2312" w:cs="Arial"/>
                <w:b/>
                <w:color w:val="auto"/>
                <w:kern w:val="0"/>
                <w:sz w:val="24"/>
                <w:szCs w:val="24"/>
                <w:lang w:val="en-US" w:eastAsia="zh-CN"/>
              </w:rPr>
              <w:t>2.燃气联合执法、集中整治、宣传等事项精细化、智能化。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31</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31</w:t>
            </w: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val="en-US" w:eastAsia="zh-CN"/>
              </w:rPr>
              <w:t>2023年预算数为31万元；2024年预算数为31万元；2025年预算数为31万元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31</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31</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智慧燃气监</w:t>
            </w:r>
            <w:r>
              <w:rPr>
                <w:rFonts w:hint="eastAsia" w:ascii="仿宋_GB2312" w:hAnsi="宋体" w:eastAsia="仿宋_GB2312" w:cs="Arial"/>
                <w:color w:val="000000"/>
                <w:kern w:val="0"/>
                <w:sz w:val="24"/>
                <w:szCs w:val="24"/>
                <w:lang w:eastAsia="zh-CN"/>
              </w:rPr>
              <w:t>管</w:t>
            </w:r>
            <w:r>
              <w:rPr>
                <w:rFonts w:hint="eastAsia" w:ascii="仿宋_GB2312" w:hAnsi="宋体" w:eastAsia="仿宋_GB2312" w:cs="Arial"/>
                <w:color w:val="000000"/>
                <w:kern w:val="0"/>
                <w:sz w:val="24"/>
                <w:szCs w:val="24"/>
              </w:rPr>
              <w:t>平台租赁及维护</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对辖区内液化气储配站、供应点运营情况、安全隐患排查整改、无证违法经营等进行实时监管平台传输专线宽带租赁及平台运行维护</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24.7</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auto"/>
                <w:kern w:val="0"/>
                <w:sz w:val="24"/>
                <w:szCs w:val="24"/>
              </w:rPr>
              <w:t>市城管执法委关于《202</w:t>
            </w:r>
            <w:r>
              <w:rPr>
                <w:rFonts w:hint="eastAsia" w:ascii="仿宋_GB2312" w:hAnsi="Arial" w:eastAsia="仿宋_GB2312" w:cs="Arial"/>
                <w:color w:val="auto"/>
                <w:kern w:val="0"/>
                <w:sz w:val="24"/>
                <w:szCs w:val="24"/>
                <w:lang w:val="en-US" w:eastAsia="zh-CN"/>
              </w:rPr>
              <w:t>4</w:t>
            </w:r>
            <w:r>
              <w:rPr>
                <w:rFonts w:hint="eastAsia" w:ascii="仿宋_GB2312" w:hAnsi="Arial" w:eastAsia="仿宋_GB2312" w:cs="Arial"/>
                <w:color w:val="auto"/>
                <w:kern w:val="0"/>
                <w:sz w:val="24"/>
                <w:szCs w:val="24"/>
              </w:rPr>
              <w:t>年武汉市燃气热力管理工作要点》的通知</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燃气执法</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燃气联合执法、集中整治、宣传等事项精细化、智能化。</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6.3</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auto"/>
                <w:kern w:val="0"/>
                <w:sz w:val="24"/>
                <w:szCs w:val="24"/>
              </w:rPr>
              <w:t>市城管执法委关于《202</w:t>
            </w:r>
            <w:r>
              <w:rPr>
                <w:rFonts w:hint="eastAsia" w:ascii="仿宋_GB2312" w:hAnsi="Arial" w:eastAsia="仿宋_GB2312" w:cs="Arial"/>
                <w:color w:val="auto"/>
                <w:kern w:val="0"/>
                <w:sz w:val="24"/>
                <w:szCs w:val="24"/>
                <w:lang w:val="en-US" w:eastAsia="zh-CN"/>
              </w:rPr>
              <w:t>4</w:t>
            </w:r>
            <w:r>
              <w:rPr>
                <w:rFonts w:hint="eastAsia" w:ascii="仿宋_GB2312" w:hAnsi="Arial" w:eastAsia="仿宋_GB2312" w:cs="Arial"/>
                <w:color w:val="auto"/>
                <w:kern w:val="0"/>
                <w:sz w:val="24"/>
                <w:szCs w:val="24"/>
              </w:rPr>
              <w:t>年武汉市燃气热力管理工作要点》的通知</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智慧燃气监控平台租赁及维护</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1</w:t>
            </w:r>
            <w:r>
              <w:rPr>
                <w:rFonts w:hint="eastAsia" w:ascii="仿宋_GB2312" w:eastAsia="仿宋_GB2312" w:cs="Arial"/>
                <w:color w:val="000000"/>
                <w:kern w:val="0"/>
                <w:sz w:val="24"/>
                <w:szCs w:val="24"/>
              </w:rPr>
              <w:t>　</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24.7</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燃气执法　</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hint="eastAsia" w:ascii="仿宋_GB2312" w:eastAsia="仿宋_GB2312" w:cs="Arial"/>
                <w:color w:val="000000"/>
                <w:kern w:val="0"/>
                <w:sz w:val="24"/>
                <w:szCs w:val="24"/>
                <w:lang w:val="en-US" w:eastAsia="zh-CN"/>
              </w:rPr>
            </w:pPr>
            <w:r>
              <w:rPr>
                <w:rFonts w:hint="eastAsia" w:ascii="仿宋_GB2312" w:eastAsia="仿宋_GB2312" w:cs="Arial"/>
                <w:color w:val="000000"/>
                <w:kern w:val="0"/>
                <w:sz w:val="24"/>
                <w:szCs w:val="24"/>
              </w:rPr>
              <w:t>　</w:t>
            </w:r>
            <w:r>
              <w:rPr>
                <w:rFonts w:hint="eastAsia" w:ascii="仿宋_GB2312" w:eastAsia="仿宋_GB2312" w:cs="Arial"/>
                <w:color w:val="000000"/>
                <w:kern w:val="0"/>
                <w:sz w:val="24"/>
                <w:szCs w:val="24"/>
                <w:lang w:val="en-US" w:eastAsia="zh-CN"/>
              </w:rPr>
              <w:t>1</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bottom"/>
          </w:tcPr>
          <w:p>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3.5</w:t>
            </w:r>
            <w:r>
              <w:rPr>
                <w:rFonts w:hint="eastAsia" w:ascii="仿宋_GB2312" w:eastAsia="仿宋_GB2312" w:cs="Arial"/>
                <w:color w:val="000000"/>
                <w:kern w:val="0"/>
                <w:sz w:val="24"/>
                <w:szCs w:val="24"/>
              </w:rPr>
              <w:t>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燃气监管经费</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按市城管委大城管考核要求完成燃气行业管理工作指标100%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lang w:eastAsia="zh-CN"/>
              </w:rPr>
              <w:t>燃气监管经费</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全区燃气储配站点执法率高于</w:t>
            </w:r>
            <w:r>
              <w:rPr>
                <w:rFonts w:hint="eastAsia" w:ascii="仿宋_GB2312" w:hAnsi="宋体" w:eastAsia="仿宋_GB2312" w:cs="Arial"/>
                <w:color w:val="000000"/>
                <w:kern w:val="0"/>
                <w:sz w:val="24"/>
                <w:szCs w:val="24"/>
                <w:lang w:val="en-US" w:eastAsia="zh-CN"/>
              </w:rPr>
              <w:t>40%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组织燃气企业、执法人员开展专项检查</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燃气站监控道闸气体检测系统平台维护频率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燃气安全执法抽查完成率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燃气执法</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服务对象满意度</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燃气服务对象满意度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预计当年</w:t>
            </w:r>
          </w:p>
          <w:p>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pPr>
              <w:widowControl/>
              <w:jc w:val="left"/>
              <w:rPr>
                <w:rFonts w:ascii="仿宋_GB2312" w:hAnsi="宋体" w:eastAsia="仿宋_GB2312" w:cs="Arial"/>
                <w:color w:val="000000"/>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Arial" w:eastAsia="仿宋_GB2312" w:cs="Arial"/>
                <w:color w:val="000000"/>
                <w:kern w:val="0"/>
                <w:sz w:val="24"/>
                <w:szCs w:val="24"/>
                <w:lang w:eastAsia="zh-CN"/>
              </w:rPr>
              <w:t>燃气监管经费</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成本指标</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社会成本指标</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燃气管理工作成本</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pPr>
              <w:widowControl/>
              <w:snapToGrid w:val="0"/>
              <w:jc w:val="left"/>
              <w:rPr>
                <w:rFonts w:ascii="仿宋_GB2312" w:hAnsi="宋体" w:eastAsia="仿宋_GB2312" w:cs="Arial"/>
                <w:color w:val="000000"/>
                <w:kern w:val="0"/>
                <w:sz w:val="24"/>
                <w:szCs w:val="24"/>
              </w:rPr>
            </w:pPr>
          </w:p>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pPr>
              <w:widowControl/>
              <w:snapToGrid w:val="0"/>
              <w:jc w:val="left"/>
              <w:rPr>
                <w:rFonts w:ascii="仿宋_GB2312" w:hAnsi="宋体" w:eastAsia="仿宋_GB2312" w:cs="Arial"/>
                <w:color w:val="000000"/>
                <w:kern w:val="0"/>
                <w:sz w:val="24"/>
                <w:szCs w:val="24"/>
              </w:rPr>
            </w:pPr>
          </w:p>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全区燃气储配站点执法率高于</w:t>
            </w:r>
            <w:r>
              <w:rPr>
                <w:rFonts w:hint="eastAsia" w:ascii="仿宋_GB2312" w:hAnsi="宋体" w:eastAsia="仿宋_GB2312" w:cs="Arial"/>
                <w:color w:val="000000"/>
                <w:kern w:val="0"/>
                <w:sz w:val="24"/>
                <w:szCs w:val="24"/>
                <w:lang w:val="en-US" w:eastAsia="zh-CN"/>
              </w:rPr>
              <w:t>40%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组织燃气企业、执法人员开展专项检查</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95</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燃气站监控道闸气体检测系统平台维护频率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燃气安全执法抽查完成率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燃气执法</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服务对象满意度</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燃气服务对象满意度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bookmarkStart w:id="0" w:name="_GoBack"/>
            <w:bookmarkEnd w:id="0"/>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OWE0MDUyZmEzOTVkMjk4ZjliMTlhMGY3MjcxMzUifQ=="/>
    <w:docVar w:name="KSO_WPS_MARK_KEY" w:val="7f047f9b-f5d8-45e7-9f5d-bd5a199bb22b"/>
  </w:docVars>
  <w:rsids>
    <w:rsidRoot w:val="00000000"/>
    <w:rsid w:val="000A2835"/>
    <w:rsid w:val="035E2B6B"/>
    <w:rsid w:val="13CF463C"/>
    <w:rsid w:val="19FB2FA5"/>
    <w:rsid w:val="1F7E2174"/>
    <w:rsid w:val="2D241E80"/>
    <w:rsid w:val="396D7411"/>
    <w:rsid w:val="55E727AB"/>
    <w:rsid w:val="601E5C11"/>
    <w:rsid w:val="66BF255F"/>
    <w:rsid w:val="6B9662CD"/>
    <w:rsid w:val="76FE282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992</Words>
  <Characters>1070</Characters>
  <Lines>0</Lines>
  <Paragraphs>0</Paragraphs>
  <TotalTime>1</TotalTime>
  <ScaleCrop>false</ScaleCrop>
  <LinksUpToDate>false</LinksUpToDate>
  <CharactersWithSpaces>1237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Administrator</cp:lastModifiedBy>
  <dcterms:modified xsi:type="dcterms:W3CDTF">2025-01-15T02:46:50Z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3459F2CC31D848FF9E18E8DB8F633B62_13</vt:lpwstr>
  </property>
</Properties>
</file>