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1AB98">
      <w:pPr>
        <w:jc w:val="center"/>
        <w:rPr>
          <w:rFonts w:hint="eastAsia" w:ascii="黑体" w:eastAsia="黑体"/>
          <w:b w:val="0"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sz w:val="44"/>
          <w:szCs w:val="44"/>
          <w:lang w:val="en-US" w:eastAsia="zh-CN"/>
        </w:rPr>
        <w:t>区城管局2025年项目绩效目标表</w:t>
      </w:r>
    </w:p>
    <w:p w14:paraId="136C5654"/>
    <w:p w14:paraId="1E442A93">
      <w:pPr>
        <w:rPr>
          <w:rFonts w:hint="eastAsia" w:ascii="仿宋" w:hAnsi="仿宋" w:eastAsia="仿宋" w:cs="仿宋"/>
          <w:sz w:val="24"/>
          <w:szCs w:val="24"/>
        </w:rPr>
      </w:pPr>
      <w: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申报日期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2024年11月19日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单位：万元</w:t>
      </w:r>
    </w:p>
    <w:tbl>
      <w:tblPr>
        <w:tblStyle w:val="8"/>
        <w:tblW w:w="9078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292"/>
        <w:gridCol w:w="478"/>
        <w:gridCol w:w="242"/>
        <w:gridCol w:w="360"/>
        <w:gridCol w:w="438"/>
        <w:gridCol w:w="462"/>
        <w:gridCol w:w="1505"/>
        <w:gridCol w:w="1263"/>
        <w:gridCol w:w="93"/>
        <w:gridCol w:w="936"/>
        <w:gridCol w:w="1146"/>
        <w:gridCol w:w="1249"/>
      </w:tblGrid>
      <w:tr w14:paraId="74E40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ED64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007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3269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城管综合整治专项经费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EAA4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AA7C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FC1D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16C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3007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833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区城管局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8DA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FA78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区城管局</w:t>
            </w:r>
          </w:p>
        </w:tc>
      </w:tr>
      <w:tr w14:paraId="796DA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A7BD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007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E9C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凌加启　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8F3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AC6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69605582</w:t>
            </w:r>
          </w:p>
        </w:tc>
      </w:tr>
      <w:tr w14:paraId="23F59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8728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7694" w:type="dxa"/>
            <w:gridSpan w:val="10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457A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6E385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BE9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7694" w:type="dxa"/>
            <w:gridSpan w:val="10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FC3EC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 w14:paraId="1BFF1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0FEC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3007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55B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F7ED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7466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</w:tr>
      <w:tr w14:paraId="74ADD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B0F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7694" w:type="dxa"/>
            <w:gridSpan w:val="10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06AE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1、市城综委办关于印发《2023年双百示范创建和达标整治活动工作方案》的通知</w:t>
            </w:r>
          </w:p>
          <w:p w14:paraId="3AD2D43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2、市城综委 市自然资源和规划局 市园林和林业局 市文旅局 市体育局关于印发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开展空置地块环境综合整治提升行动实施方案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的通知</w:t>
            </w:r>
          </w:p>
          <w:p w14:paraId="7B35D0F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、市城综委办关于印发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整治背街小巷市容环境工作方案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的通知</w:t>
            </w:r>
          </w:p>
          <w:p w14:paraId="3FAA2DE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、《城市综合管理考核标准》</w:t>
            </w:r>
          </w:p>
        </w:tc>
      </w:tr>
      <w:tr w14:paraId="7EDF9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E2D7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7694" w:type="dxa"/>
            <w:gridSpan w:val="10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DEB8EA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市城综委办关于印发《2023年双百示范创建和达标整治活动工作方案》的通知</w:t>
            </w:r>
          </w:p>
          <w:p w14:paraId="6323C1F0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市城综委 市自然资源和规划局 市园林和林业局 市文旅局 市体育局关于印发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开展空置地块环境综合整治提升行动实施方案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的通知</w:t>
            </w:r>
          </w:p>
          <w:p w14:paraId="44608AF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、市城综委办关于印发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整治背街小巷市容环境工作方案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的通知</w:t>
            </w:r>
          </w:p>
        </w:tc>
      </w:tr>
      <w:tr w14:paraId="230D7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919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3007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92F9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292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5FB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037D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2E40B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384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15C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7694" w:type="dxa"/>
            <w:gridSpan w:val="10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F80D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2023年预算数350万元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2024年预算数100万元，与前两年相比，预算与2024年一致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14:paraId="1CD74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restart"/>
            <w:tcBorders>
              <w:top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4BC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D8B8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2EA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B527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501CB92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F6B3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F3642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11496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45BD05A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517C8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177DB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869F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4165C326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31D31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B58C0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01F3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3E630433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6CEA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E8F83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6A7C7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2BACFF64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6ADD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FFFC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5751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4E517416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1025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CF5B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E7F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84" w:type="dxa"/>
            <w:gridSpan w:val="3"/>
            <w:vMerge w:val="continue"/>
            <w:tcBorders>
              <w:top w:val="nil"/>
            </w:tcBorders>
            <w:vAlign w:val="center"/>
          </w:tcPr>
          <w:p w14:paraId="593688B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gridSpan w:val="8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2F087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75CCF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37CE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78" w:type="dxa"/>
            <w:gridSpan w:val="1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8B2D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F78E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EFC48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080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31A9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900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FC6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支出经济分类</w:t>
            </w:r>
          </w:p>
        </w:tc>
        <w:tc>
          <w:tcPr>
            <w:tcW w:w="1505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694AC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85F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249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5D2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74DD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90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1F0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综合整治</w:t>
            </w:r>
          </w:p>
        </w:tc>
        <w:tc>
          <w:tcPr>
            <w:tcW w:w="1080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CD2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综合整治项目</w:t>
            </w:r>
          </w:p>
        </w:tc>
        <w:tc>
          <w:tcPr>
            <w:tcW w:w="900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B85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其他商品和服务支出</w:t>
            </w:r>
          </w:p>
        </w:tc>
        <w:tc>
          <w:tcPr>
            <w:tcW w:w="1505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F8B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8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B6DF2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创建示范片区经费 30万元</w:t>
            </w:r>
          </w:p>
          <w:p w14:paraId="516533BE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2、空置地块环境整治经费 30万元</w:t>
            </w:r>
          </w:p>
          <w:p w14:paraId="34EB96BE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3、背街小巷市容环境综合整治经费 30万元</w:t>
            </w:r>
          </w:p>
          <w:p w14:paraId="03CB3E1A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4、考核发现问题整改综合整治经费 10万元</w:t>
            </w:r>
          </w:p>
        </w:tc>
        <w:tc>
          <w:tcPr>
            <w:tcW w:w="1249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D45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16A4A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078" w:type="dxa"/>
            <w:gridSpan w:val="1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526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33B74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5C9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765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422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687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E42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5024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6B7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65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10D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87" w:type="dxa"/>
            <w:gridSpan w:val="5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576B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FC0E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078" w:type="dxa"/>
            <w:gridSpan w:val="1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DB1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AFE6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933F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7452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B9E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目标说明</w:t>
            </w:r>
          </w:p>
        </w:tc>
      </w:tr>
      <w:tr w14:paraId="1BCD2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DED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7452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097C4">
            <w:pPr>
              <w:widowControl/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通过持续的环境综合整治，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DFDFE"/>
              </w:rPr>
              <w:t>实现城市的整洁、有序、美观。</w:t>
            </w:r>
          </w:p>
        </w:tc>
      </w:tr>
      <w:tr w14:paraId="25E0F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BAE7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7452" w:type="dxa"/>
            <w:gridSpan w:val="9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0E7A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按“小切口、大提升”要求，开展空置地块、背街小巷、口袋公园、桥下空间等城市小微公共空间环境综合整治提升，打造美丽街区、城市驿站、城市边角等示范亮点。</w:t>
            </w:r>
          </w:p>
        </w:tc>
      </w:tr>
      <w:tr w14:paraId="2BDC6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078" w:type="dxa"/>
            <w:gridSpan w:val="1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93A1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C2DF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0E4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70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14F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40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4A1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8606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99E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87F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指标值确定依据</w:t>
            </w:r>
          </w:p>
        </w:tc>
      </w:tr>
      <w:tr w14:paraId="43E1B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98F6F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770" w:type="dxa"/>
            <w:gridSpan w:val="2"/>
            <w:vMerge w:val="restart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415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  <w:p w14:paraId="4A273D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040" w:type="dxa"/>
            <w:gridSpan w:val="3"/>
            <w:vMerge w:val="restart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0A1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  <w:p w14:paraId="2FE63E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A1D53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示范片区创建率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242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6914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7483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74E88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6ED6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3C4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7D4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空置地块环境整治率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381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2F68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57F98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95A67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BBA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2466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282B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背街小巷市容环境综合整治率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8C7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966D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1FA7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324E55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212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restart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D83D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517B3E0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FAD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项目检查验收通过率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689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5DC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C607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79CDF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625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5E13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8EC3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考核问题整改率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A1F4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2FA86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9243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6EDEF"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0A00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E9D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78A69E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DE7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综合整治工作完成及时率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4C6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E4B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BE04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704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770" w:type="dxa"/>
            <w:gridSpan w:val="2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34B9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40" w:type="dxa"/>
            <w:gridSpan w:val="3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092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DA7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改善城市环境面貌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DE37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8CE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DA31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14" w:type="dxa"/>
            <w:vMerge w:val="continue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887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0" w:type="dxa"/>
            <w:gridSpan w:val="2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236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040" w:type="dxa"/>
            <w:gridSpan w:val="3"/>
            <w:tcBorders>
              <w:lef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20D1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3323" w:type="dxa"/>
            <w:gridSpan w:val="4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890C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社会群众满意度</w:t>
            </w:r>
          </w:p>
        </w:tc>
        <w:tc>
          <w:tcPr>
            <w:tcW w:w="936" w:type="dxa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6CF5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2395" w:type="dxa"/>
            <w:gridSpan w:val="2"/>
            <w:tcBorders>
              <w:lef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77D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5CB9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78" w:type="dxa"/>
            <w:gridSpan w:val="1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4A5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DF81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CEC1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403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70F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B44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</w:t>
            </w:r>
          </w:p>
          <w:p w14:paraId="035EC1A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88DC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249" w:type="dxa"/>
            <w:vMerge w:val="restart"/>
            <w:tcBorders>
              <w:lef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F6934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1A77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758C9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F5DFB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3D01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FCAB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A96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906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1D7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249" w:type="dxa"/>
            <w:vMerge w:val="continue"/>
            <w:tcBorders>
              <w:left w:val="single" w:color="auto" w:sz="4" w:space="0"/>
            </w:tcBorders>
            <w:vAlign w:val="center"/>
          </w:tcPr>
          <w:p w14:paraId="410FEDA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F82F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C9C13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7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235D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  <w:p w14:paraId="4DAC201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0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3997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  <w:p w14:paraId="633CF4E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593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示范片区创建率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A546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12C1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524E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73C80C2F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A55E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FDA09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432EE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0DD3A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D29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空置地块环境整治率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561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7CF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F0B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31508AB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F2D1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03F0C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425C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835F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A69F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背街小巷市容环境综合整治率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75505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415B8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332F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4338CB9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5BCC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9D669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FD5C8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1A46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11C6A57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50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项目检查验收通过率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8A0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0FCB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D86C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2E06A5C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A2EC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10444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C2B11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53D7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A67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考核问题整改率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A689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3721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515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38E779F4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5398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946D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23F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A68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115EEA5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928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综合整治工作完成及时率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E902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7553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A50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20BD07E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990E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DB060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</w:t>
            </w:r>
          </w:p>
        </w:tc>
        <w:tc>
          <w:tcPr>
            <w:tcW w:w="7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4CD07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52E9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9F81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改善城市环境面貌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143C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E3B1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8D9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效果较好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5BFC536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A337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ADF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6DE3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CB29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83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服务对象满意度</w:t>
            </w:r>
            <w:bookmarkStart w:id="0" w:name="_GoBack"/>
            <w:bookmarkEnd w:id="0"/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5017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48F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DCC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249" w:type="dxa"/>
            <w:tcBorders>
              <w:left w:val="single" w:color="auto" w:sz="4" w:space="0"/>
            </w:tcBorders>
            <w:vAlign w:val="center"/>
          </w:tcPr>
          <w:p w14:paraId="4ED996F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</w:tbl>
    <w:p w14:paraId="2A23BB2E">
      <w:pPr>
        <w:rPr>
          <w:rFonts w:hint="eastAsia" w:ascii="仿宋" w:hAnsi="仿宋" w:eastAsia="仿宋" w:cs="仿宋"/>
          <w:color w:val="000000"/>
          <w:sz w:val="24"/>
          <w:szCs w:val="24"/>
        </w:rPr>
      </w:pPr>
    </w:p>
    <w:sectPr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hjN2RlMTA3NzMwYjVhMzRmZWMzYzkxYjdlYTg1Y2QifQ=="/>
  </w:docVars>
  <w:rsids>
    <w:rsidRoot w:val="00343865"/>
    <w:rsid w:val="000623C0"/>
    <w:rsid w:val="000674F4"/>
    <w:rsid w:val="000915B0"/>
    <w:rsid w:val="000C1B6E"/>
    <w:rsid w:val="00100707"/>
    <w:rsid w:val="00117351"/>
    <w:rsid w:val="001244FC"/>
    <w:rsid w:val="0012662F"/>
    <w:rsid w:val="00155ACE"/>
    <w:rsid w:val="00170463"/>
    <w:rsid w:val="001729BF"/>
    <w:rsid w:val="001900E9"/>
    <w:rsid w:val="001C15A2"/>
    <w:rsid w:val="00236BA4"/>
    <w:rsid w:val="00262B51"/>
    <w:rsid w:val="002949B8"/>
    <w:rsid w:val="002C5718"/>
    <w:rsid w:val="002D0DFB"/>
    <w:rsid w:val="00306181"/>
    <w:rsid w:val="003149B8"/>
    <w:rsid w:val="00343865"/>
    <w:rsid w:val="00347066"/>
    <w:rsid w:val="003C3314"/>
    <w:rsid w:val="003E28E9"/>
    <w:rsid w:val="00422B23"/>
    <w:rsid w:val="00445044"/>
    <w:rsid w:val="004856C8"/>
    <w:rsid w:val="004940ED"/>
    <w:rsid w:val="004966E3"/>
    <w:rsid w:val="004A1B82"/>
    <w:rsid w:val="004C0704"/>
    <w:rsid w:val="00520B77"/>
    <w:rsid w:val="005517E5"/>
    <w:rsid w:val="005572C5"/>
    <w:rsid w:val="00597BB2"/>
    <w:rsid w:val="005D0DFA"/>
    <w:rsid w:val="00604AE1"/>
    <w:rsid w:val="00617E58"/>
    <w:rsid w:val="006273EA"/>
    <w:rsid w:val="00647ADE"/>
    <w:rsid w:val="00657511"/>
    <w:rsid w:val="00677359"/>
    <w:rsid w:val="0068269A"/>
    <w:rsid w:val="006E323F"/>
    <w:rsid w:val="007D0ADE"/>
    <w:rsid w:val="00830463"/>
    <w:rsid w:val="00873560"/>
    <w:rsid w:val="0089725C"/>
    <w:rsid w:val="008B12C5"/>
    <w:rsid w:val="008E4939"/>
    <w:rsid w:val="00916325"/>
    <w:rsid w:val="009844A1"/>
    <w:rsid w:val="009E3F5B"/>
    <w:rsid w:val="00A5207E"/>
    <w:rsid w:val="00A661FD"/>
    <w:rsid w:val="00AB2892"/>
    <w:rsid w:val="00B70DA8"/>
    <w:rsid w:val="00B81DEC"/>
    <w:rsid w:val="00C06F33"/>
    <w:rsid w:val="00CA3BF6"/>
    <w:rsid w:val="00CB36A5"/>
    <w:rsid w:val="00CE6C30"/>
    <w:rsid w:val="00D04263"/>
    <w:rsid w:val="00D43B41"/>
    <w:rsid w:val="00D47CE4"/>
    <w:rsid w:val="00D57E36"/>
    <w:rsid w:val="00D62653"/>
    <w:rsid w:val="00D92E39"/>
    <w:rsid w:val="00DC6289"/>
    <w:rsid w:val="00DF2829"/>
    <w:rsid w:val="00EA0D56"/>
    <w:rsid w:val="00EB1C29"/>
    <w:rsid w:val="00F16401"/>
    <w:rsid w:val="00F24AFC"/>
    <w:rsid w:val="00F27D91"/>
    <w:rsid w:val="00F3140A"/>
    <w:rsid w:val="00F35AC7"/>
    <w:rsid w:val="00F40D03"/>
    <w:rsid w:val="00F516A4"/>
    <w:rsid w:val="00F93A59"/>
    <w:rsid w:val="013B16EA"/>
    <w:rsid w:val="021A0DE5"/>
    <w:rsid w:val="09076B9E"/>
    <w:rsid w:val="09544813"/>
    <w:rsid w:val="11B76268"/>
    <w:rsid w:val="12F40958"/>
    <w:rsid w:val="158E2A72"/>
    <w:rsid w:val="18CA151D"/>
    <w:rsid w:val="191336A5"/>
    <w:rsid w:val="20213925"/>
    <w:rsid w:val="21892289"/>
    <w:rsid w:val="25095AD3"/>
    <w:rsid w:val="25615597"/>
    <w:rsid w:val="2781572C"/>
    <w:rsid w:val="3004616B"/>
    <w:rsid w:val="31C64A29"/>
    <w:rsid w:val="35D54660"/>
    <w:rsid w:val="363057E3"/>
    <w:rsid w:val="37B02EF5"/>
    <w:rsid w:val="39F1363F"/>
    <w:rsid w:val="3B217F8A"/>
    <w:rsid w:val="3FBE2073"/>
    <w:rsid w:val="4062779A"/>
    <w:rsid w:val="40EF225E"/>
    <w:rsid w:val="4214005A"/>
    <w:rsid w:val="42AA220D"/>
    <w:rsid w:val="43C57AC2"/>
    <w:rsid w:val="48456880"/>
    <w:rsid w:val="4C184DE1"/>
    <w:rsid w:val="4D232336"/>
    <w:rsid w:val="4D741851"/>
    <w:rsid w:val="503909D9"/>
    <w:rsid w:val="50A67D7D"/>
    <w:rsid w:val="55DF0747"/>
    <w:rsid w:val="56341EEC"/>
    <w:rsid w:val="56474A49"/>
    <w:rsid w:val="569905B2"/>
    <w:rsid w:val="5853084D"/>
    <w:rsid w:val="5CFD1978"/>
    <w:rsid w:val="5EED6987"/>
    <w:rsid w:val="643015E8"/>
    <w:rsid w:val="66BF255F"/>
    <w:rsid w:val="690F0D88"/>
    <w:rsid w:val="727B38BE"/>
    <w:rsid w:val="732644D3"/>
    <w:rsid w:val="74993D3A"/>
    <w:rsid w:val="793B5550"/>
    <w:rsid w:val="7A691AA3"/>
    <w:rsid w:val="7A772BE1"/>
    <w:rsid w:val="7ABC5E20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semiHidden/>
    <w:qFormat/>
    <w:uiPriority w:val="99"/>
    <w:pPr>
      <w:jc w:val="left"/>
    </w:p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qFormat/>
    <w:uiPriority w:val="99"/>
    <w:rPr>
      <w:b/>
      <w:bCs/>
    </w:rPr>
  </w:style>
  <w:style w:type="character" w:styleId="10">
    <w:name w:val="annotation reference"/>
    <w:basedOn w:val="9"/>
    <w:semiHidden/>
    <w:qFormat/>
    <w:uiPriority w:val="99"/>
    <w:rPr>
      <w:rFonts w:cs="Times New Roman"/>
      <w:sz w:val="21"/>
      <w:szCs w:val="21"/>
    </w:rPr>
  </w:style>
  <w:style w:type="character" w:customStyle="1" w:styleId="11">
    <w:name w:val="Heading 1 Char"/>
    <w:basedOn w:val="9"/>
    <w:link w:val="2"/>
    <w:qFormat/>
    <w:locked/>
    <w:uiPriority w:val="9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2">
    <w:name w:val="Comment Text Char"/>
    <w:basedOn w:val="9"/>
    <w:link w:val="3"/>
    <w:semiHidden/>
    <w:qFormat/>
    <w:locked/>
    <w:uiPriority w:val="99"/>
    <w:rPr>
      <w:rFonts w:ascii="Times New Roman" w:hAnsi="Times New Roman" w:cs="Times New Roman"/>
      <w:kern w:val="2"/>
      <w:sz w:val="21"/>
    </w:rPr>
  </w:style>
  <w:style w:type="character" w:customStyle="1" w:styleId="13">
    <w:name w:val="Balloon Text Char"/>
    <w:basedOn w:val="9"/>
    <w:link w:val="4"/>
    <w:semiHidden/>
    <w:qFormat/>
    <w:locked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14">
    <w:name w:val="Footer Char"/>
    <w:basedOn w:val="9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5">
    <w:name w:val="Header Char"/>
    <w:basedOn w:val="9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6">
    <w:name w:val="Comment Subject Char"/>
    <w:basedOn w:val="12"/>
    <w:link w:val="7"/>
    <w:semiHidden/>
    <w:qFormat/>
    <w:locked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1195</Words>
  <Characters>1329</Characters>
  <Lines>0</Lines>
  <Paragraphs>0</Paragraphs>
  <TotalTime>0</TotalTime>
  <ScaleCrop>false</ScaleCrop>
  <LinksUpToDate>false</LinksUpToDate>
  <CharactersWithSpaces>1387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2023-08-29T03:07:00Z</dcterms:created>
  <dc:creator>lenovo</dc:creator>
  <cp:lastModifiedBy>周文</cp:lastModifiedBy>
  <cp:lastPrinted>2023-08-29T03:10:00Z</cp:lastPrinted>
  <dcterms:modified xsi:type="dcterms:W3CDTF">2024-12-31T00:55:15Z</dcterms:modified>
  <dc:title>部门项目申报表(含绩效目标)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