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5A863">
      <w:pPr>
        <w:jc w:val="center"/>
        <w:rPr>
          <w:rFonts w:hint="default" w:ascii="黑体" w:eastAsia="黑体"/>
          <w:b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sz w:val="44"/>
          <w:szCs w:val="44"/>
          <w:lang w:val="en-US" w:eastAsia="zh-CN"/>
        </w:rPr>
        <w:t>区城管局2025年项目绩效目标表</w:t>
      </w:r>
    </w:p>
    <w:p w14:paraId="7627D5D3"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p w14:paraId="3AACF691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申报日期：2024年11月19日                                  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494"/>
        <w:gridCol w:w="324"/>
        <w:gridCol w:w="822"/>
        <w:gridCol w:w="1147"/>
        <w:gridCol w:w="952"/>
        <w:gridCol w:w="310"/>
        <w:gridCol w:w="836"/>
        <w:gridCol w:w="266"/>
        <w:gridCol w:w="880"/>
        <w:gridCol w:w="211"/>
        <w:gridCol w:w="935"/>
        <w:gridCol w:w="197"/>
        <w:gridCol w:w="818"/>
      </w:tblGrid>
      <w:tr w14:paraId="68DAC3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DB12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ED6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城管综合治理“以奖代补”经费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24E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62EB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492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12EB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411D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城市综合管理委员会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E55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8F4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城市综合管理委员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会办公室</w:t>
            </w:r>
          </w:p>
        </w:tc>
      </w:tr>
      <w:tr w14:paraId="5C012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51FD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3B746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凌加启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5F47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4C4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69605582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ECD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55D4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4EF2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持续性项目</w:t>
            </w:r>
          </w:p>
        </w:tc>
      </w:tr>
      <w:tr w14:paraId="157F0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CE2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B0C0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本级支出项目</w:t>
            </w:r>
          </w:p>
        </w:tc>
      </w:tr>
      <w:tr w14:paraId="7EF93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863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FB73F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8B7B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215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</w:tr>
      <w:tr w14:paraId="3702A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951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3831E">
            <w:pPr>
              <w:pStyle w:val="5"/>
              <w:numPr>
                <w:ilvl w:val="0"/>
                <w:numId w:val="0"/>
              </w:numPr>
              <w:spacing w:before="34" w:line="228" w:lineRule="auto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kern w:val="2"/>
                <w:sz w:val="24"/>
                <w:szCs w:val="24"/>
                <w:lang w:val="en-US" w:eastAsia="en-US" w:bidi="ar-SA"/>
              </w:rPr>
              <w:t>1、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蔡城综委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eastAsia="zh-CN"/>
              </w:rPr>
              <w:t>〔2022〕2号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文关于《2022年蔡甸区城市综合管理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考核奖惩办法》的通知</w:t>
            </w:r>
          </w:p>
          <w:p w14:paraId="27CAA950">
            <w:pPr>
              <w:pStyle w:val="5"/>
              <w:numPr>
                <w:ilvl w:val="0"/>
                <w:numId w:val="0"/>
              </w:numPr>
              <w:spacing w:before="34" w:line="228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2、蔡城综委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lang w:eastAsia="zh-CN"/>
              </w:rPr>
              <w:t>〔2021〕3号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文关于《蔡甸区实施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高水平高效能城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市管理工作方案》</w:t>
            </w:r>
          </w:p>
        </w:tc>
      </w:tr>
      <w:tr w14:paraId="38A28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02D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D6DA63">
            <w:pPr>
              <w:pStyle w:val="5"/>
              <w:numPr>
                <w:ilvl w:val="0"/>
                <w:numId w:val="0"/>
              </w:numPr>
              <w:spacing w:before="34" w:line="228" w:lineRule="auto"/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kern w:val="2"/>
                <w:sz w:val="24"/>
                <w:szCs w:val="24"/>
                <w:lang w:val="en-US" w:eastAsia="en-US" w:bidi="ar-SA"/>
              </w:rPr>
              <w:t>1、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蔡城综委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eastAsia="zh-CN"/>
              </w:rPr>
              <w:t>〔2022〕2号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文关于《2022年蔡甸区城市综合管理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考核奖惩办法》的通知</w:t>
            </w:r>
          </w:p>
          <w:p w14:paraId="08E1355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2、蔡城综委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lang w:eastAsia="zh-CN"/>
              </w:rPr>
              <w:t>〔2021〕3号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文关于《蔡甸区实施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高水平高效能城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市管理工作方案》</w:t>
            </w:r>
          </w:p>
        </w:tc>
      </w:tr>
      <w:tr w14:paraId="33286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C69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6E5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054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A193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 w14:paraId="03DCA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70C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9CE3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2023年预算数为1500万元；2024年预算数为1000万元；与前两年相比，预算逐年递减</w:t>
            </w:r>
          </w:p>
        </w:tc>
      </w:tr>
      <w:tr w14:paraId="45DB5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D7ED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00C8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D967E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8DBC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14A7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6C72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5101A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97C7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B03B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02E6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F6205D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203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89C4F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F50C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1647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733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530B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3D14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B3E10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595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CABD5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23EE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BB9D0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57D0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72D5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165E3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4DA35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FF5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C497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36AC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A0528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F0AA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019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03E34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1DCC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EB3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F680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0C74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C12B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348EB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4325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7C0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城市综合管理奖励资金，集镇、村湾、社区“以奖代补”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396A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城市综合管理奖励资金，集镇、村湾、社区“以奖代补”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AFDC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其他支出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498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E1A6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按照各街道管理区域的大小，每年分别给予相应的治理补助，人口超过3000的补助12万元；人口数量2000-3000的补助10万元，人口数1000-2000的补助8万元，人口数不足1000的补助6万元。对街道社区给予1.5万元/年的治理补助。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E0D8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0ABB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3596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29E4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74A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813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786C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3C42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0975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5CE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213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75D2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FE43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6E6A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4D7C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989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0A28A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C54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9FB2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</w:rPr>
              <w:t>通过持续投入“以奖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  <w:lang w:val="en-US" w:eastAsia="zh-CN"/>
              </w:rPr>
              <w:t>代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</w:rPr>
              <w:t>补”经费，激励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  <w:lang w:val="en-US" w:eastAsia="zh-CN"/>
              </w:rPr>
              <w:t>各街道乡、村湾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</w:rPr>
              <w:t>不断提升综合管理能力，包括环境卫生、市容市貌、绿化维护等多个方面，以实现城市的整洁、有序、美观。</w:t>
            </w:r>
          </w:p>
        </w:tc>
      </w:tr>
      <w:tr w14:paraId="66A2C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22A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655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DC5A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优化考评办法，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根据市城管执法委最新城市综合管理考评办法，重点围绕精简考评内容、明确考评指标、简化计分方式等方面，对区级考核办法作进一步调整优化，提高考评办法的可操作性。</w:t>
            </w:r>
          </w:p>
        </w:tc>
      </w:tr>
      <w:tr w14:paraId="214E3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16B5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B412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B61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44C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7E4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3098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ECDE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7BF6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716C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56BC3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DD499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  <w:p w14:paraId="088300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 w14:paraId="4A8391F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B03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产出指标</w:t>
            </w:r>
          </w:p>
          <w:p w14:paraId="0397F2E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 w14:paraId="29FD2D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 w14:paraId="04DB682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F2F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86C1A">
            <w:pPr>
              <w:pStyle w:val="5"/>
              <w:spacing w:before="42" w:line="218" w:lineRule="auto"/>
              <w:ind w:right="62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街道考核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次数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D2B44">
            <w:pPr>
              <w:pStyle w:val="5"/>
              <w:spacing w:before="193" w:line="21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4次/月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B5A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F0F6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F9D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0B23C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894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70E6C">
            <w:pPr>
              <w:pStyle w:val="5"/>
              <w:spacing w:before="54" w:line="217" w:lineRule="auto"/>
              <w:ind w:right="62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村湾考核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次数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F736C">
            <w:pPr>
              <w:pStyle w:val="5"/>
              <w:spacing w:before="204" w:line="21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1次/月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C19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7032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E6C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323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83A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7588C">
            <w:pPr>
              <w:pStyle w:val="5"/>
              <w:spacing w:before="55" w:line="209" w:lineRule="auto"/>
              <w:ind w:right="83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基层管理工作质量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提升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A9DFB">
            <w:pPr>
              <w:pStyle w:val="5"/>
              <w:spacing w:before="196" w:line="22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提升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FAE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76D0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951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07F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EE387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BBCA4">
            <w:pPr>
              <w:pStyle w:val="5"/>
              <w:spacing w:before="85" w:line="21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集镇、村湾综合管理考核合格率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7A8CD">
            <w:pPr>
              <w:pStyle w:val="5"/>
              <w:spacing w:before="147" w:line="17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A68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D1AB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67C3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19F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E0B6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FCA61">
            <w:pPr>
              <w:pStyle w:val="5"/>
              <w:spacing w:before="176" w:line="21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奖励工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eastAsia="zh-CN"/>
              </w:rPr>
              <w:t>作的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及时性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052311">
            <w:pPr>
              <w:pStyle w:val="5"/>
              <w:spacing w:before="180" w:line="221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及时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A42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D1B57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A3A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D150C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A6A5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2223D">
            <w:pPr>
              <w:pStyle w:val="5"/>
              <w:spacing w:before="57" w:line="22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提升集镇、村湾管理水平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048A7">
            <w:pPr>
              <w:pStyle w:val="5"/>
              <w:spacing w:before="78" w:line="22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E87F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138F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46E2C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B03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3DB1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0EB23">
            <w:pPr>
              <w:pStyle w:val="5"/>
              <w:spacing w:before="57" w:line="220" w:lineRule="auto"/>
              <w:jc w:val="center"/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辖区群众满意度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0A8DF">
            <w:pPr>
              <w:pStyle w:val="5"/>
              <w:spacing w:before="78" w:line="220" w:lineRule="auto"/>
              <w:jc w:val="center"/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5296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1127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4F2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EE6E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01C1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A0C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95EC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4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756F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</w:t>
            </w:r>
          </w:p>
          <w:p w14:paraId="16FAEEE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028C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1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F4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CBAF6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2C95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19BDB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AE3DB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D84AD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0856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346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346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预计当年实现</w:t>
            </w: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82DF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8371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5B56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8349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产出指标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E3C8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DB9E7">
            <w:pPr>
              <w:pStyle w:val="5"/>
              <w:spacing w:before="42" w:line="218" w:lineRule="auto"/>
              <w:ind w:right="62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街道考核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次数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B85D55">
            <w:pPr>
              <w:pStyle w:val="5"/>
              <w:spacing w:before="193" w:line="21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4次/月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62F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4次/月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55B31">
            <w:pPr>
              <w:pStyle w:val="5"/>
              <w:spacing w:before="193" w:line="219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4次/月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302A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B052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BE92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D0C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59B2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D1DAC">
            <w:pPr>
              <w:pStyle w:val="5"/>
              <w:spacing w:before="54" w:line="217" w:lineRule="auto"/>
              <w:ind w:right="62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村湾考核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次数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18F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1次/月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BC01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1次/月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45DDB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1次/月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BC7D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AF01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B042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49E5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3743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AD28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基层城市管理工作质量提升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863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有提升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779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有提升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76B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有提升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E345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8360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8567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0679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910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7EB5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集镇、村湾综合管理考核合格率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418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3EE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33A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1419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71B4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2760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4BE7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0C9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社会效益指标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10F5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val="en-US" w:eastAsia="zh-CN"/>
              </w:rPr>
              <w:t>提升集镇、村湾管理水平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589B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6AA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08F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CC4C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D73C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BC38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59FE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4CF8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63E7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辖区群众满意率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0EBE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08B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8149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1F7B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6953CA1B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11E1"/>
    <w:rsid w:val="045C36AC"/>
    <w:rsid w:val="052676B9"/>
    <w:rsid w:val="06954AF6"/>
    <w:rsid w:val="08B864ED"/>
    <w:rsid w:val="0BBC4CB7"/>
    <w:rsid w:val="0BED16FF"/>
    <w:rsid w:val="0D8D1334"/>
    <w:rsid w:val="0F0C402A"/>
    <w:rsid w:val="14D45B86"/>
    <w:rsid w:val="1A3F5992"/>
    <w:rsid w:val="1CA66CA7"/>
    <w:rsid w:val="1ED632A9"/>
    <w:rsid w:val="22CC58EC"/>
    <w:rsid w:val="26C93C77"/>
    <w:rsid w:val="299561A6"/>
    <w:rsid w:val="3407761D"/>
    <w:rsid w:val="345F73EB"/>
    <w:rsid w:val="351D7819"/>
    <w:rsid w:val="39700FE6"/>
    <w:rsid w:val="3E594E35"/>
    <w:rsid w:val="41D27239"/>
    <w:rsid w:val="45A53F14"/>
    <w:rsid w:val="461451F7"/>
    <w:rsid w:val="4CD91CFF"/>
    <w:rsid w:val="4CF5128B"/>
    <w:rsid w:val="4D775CA3"/>
    <w:rsid w:val="51742D42"/>
    <w:rsid w:val="57490143"/>
    <w:rsid w:val="5D6C116F"/>
    <w:rsid w:val="5EAA4F09"/>
    <w:rsid w:val="5FF81715"/>
    <w:rsid w:val="64645504"/>
    <w:rsid w:val="65CD3057"/>
    <w:rsid w:val="66BF255F"/>
    <w:rsid w:val="6B075B7F"/>
    <w:rsid w:val="6C3F5DB4"/>
    <w:rsid w:val="731B035F"/>
    <w:rsid w:val="752D6535"/>
    <w:rsid w:val="7A8D0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1209</Words>
  <Characters>1315</Characters>
  <Lines>0</Lines>
  <Paragraphs>0</Paragraphs>
  <TotalTime>0</TotalTime>
  <ScaleCrop>false</ScaleCrop>
  <LinksUpToDate>false</LinksUpToDate>
  <CharactersWithSpaces>1364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周文</cp:lastModifiedBy>
  <dcterms:modified xsi:type="dcterms:W3CDTF">2025-01-24T08:11:10Z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