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560" w:lineRule="exact"/>
        <w:jc w:val="center"/>
        <w:rPr>
          <w:rFonts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 xml:space="preserve">武汉市蔡甸区红十字会 </w:t>
      </w:r>
    </w:p>
    <w:p>
      <w:pPr>
        <w:widowControl w:val="0"/>
        <w:spacing w:line="560" w:lineRule="exact"/>
        <w:jc w:val="center"/>
        <w:rPr>
          <w:rFonts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2024年度红十字发展专项工作经费</w:t>
      </w:r>
    </w:p>
    <w:p>
      <w:pPr>
        <w:widowControl w:val="0"/>
        <w:spacing w:line="560" w:lineRule="exact"/>
        <w:jc w:val="center"/>
        <w:rPr>
          <w:rFonts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项目自评结果</w:t>
      </w:r>
    </w:p>
    <w:p>
      <w:pPr>
        <w:spacing w:line="560" w:lineRule="exact"/>
        <w:ind w:firstLine="642" w:firstLineChars="200"/>
        <w:rPr>
          <w:rFonts w:ascii="仿宋" w:hAnsi="仿宋" w:eastAsia="仿宋" w:cs="楷体_GB2312"/>
          <w:b/>
          <w:sz w:val="32"/>
          <w:szCs w:val="32"/>
          <w:lang w:eastAsia="zh-CN"/>
        </w:rPr>
      </w:pPr>
    </w:p>
    <w:p>
      <w:pPr>
        <w:spacing w:line="560" w:lineRule="exact"/>
        <w:ind w:firstLine="640" w:firstLineChars="200"/>
        <w:rPr>
          <w:rFonts w:ascii="CESI黑体-GB2312" w:hAnsi="CESI黑体-GB2312" w:eastAsia="CESI黑体-GB2312" w:cs="CESI黑体-GB2312"/>
          <w:bCs/>
          <w:sz w:val="32"/>
          <w:szCs w:val="32"/>
          <w:lang w:eastAsia="zh-CN"/>
        </w:rPr>
      </w:pPr>
      <w:r>
        <w:rPr>
          <w:rFonts w:hint="eastAsia" w:ascii="CESI黑体-GB2312" w:hAnsi="CESI黑体-GB2312" w:eastAsia="CESI黑体-GB2312" w:cs="CESI黑体-GB2312"/>
          <w:bCs/>
          <w:sz w:val="32"/>
          <w:szCs w:val="32"/>
          <w:lang w:eastAsia="zh-CN"/>
        </w:rPr>
        <w:t>一、绩效目标完成情况</w:t>
      </w:r>
    </w:p>
    <w:p>
      <w:pPr>
        <w:spacing w:line="56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（一）自评得分</w:t>
      </w:r>
    </w:p>
    <w:p>
      <w:pPr>
        <w:spacing w:line="560"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加强财政支出管理，强化支出责任，建立科学、合理的财政支出绩效评价管理体系，提高财政资金使用效益，根据《中华人民共和国预算法》等有关规定，对绩效目标设定情况、资金投入和使用情况等进行评价，通过自评，自评</w:t>
      </w:r>
      <w:r>
        <w:rPr>
          <w:rFonts w:hint="eastAsia" w:ascii="仿宋_GB2312" w:hAnsi="仿宋_GB2312" w:eastAsia="仿宋_GB2312" w:cs="仿宋_GB2312"/>
          <w:sz w:val="32"/>
          <w:szCs w:val="32"/>
          <w:lang w:val="en-US" w:eastAsia="zh-CN"/>
        </w:rPr>
        <w:t>结果为优</w:t>
      </w:r>
      <w:r>
        <w:rPr>
          <w:rFonts w:hint="eastAsia" w:ascii="仿宋_GB2312" w:hAnsi="仿宋_GB2312" w:eastAsia="仿宋_GB2312" w:cs="仿宋_GB2312"/>
          <w:sz w:val="32"/>
          <w:szCs w:val="32"/>
          <w:lang w:eastAsia="zh-CN"/>
        </w:rPr>
        <w:t>。</w:t>
      </w:r>
    </w:p>
    <w:p>
      <w:pPr>
        <w:spacing w:line="56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）执行率情况</w:t>
      </w:r>
    </w:p>
    <w:p>
      <w:pPr>
        <w:spacing w:line="560" w:lineRule="exact"/>
        <w:ind w:firstLine="640" w:firstLineChars="200"/>
        <w:rPr>
          <w:rFonts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eastAsia="zh-CN"/>
        </w:rPr>
        <w:t>武汉市蔡甸区</w:t>
      </w:r>
      <w:r>
        <w:rPr>
          <w:rFonts w:hint="eastAsia" w:ascii="仿宋_GB2312" w:hAnsi="仿宋_GB2312" w:eastAsia="仿宋_GB2312" w:cs="仿宋_GB2312"/>
          <w:sz w:val="32"/>
          <w:szCs w:val="32"/>
          <w:lang w:val="en-US" w:eastAsia="zh-CN"/>
        </w:rPr>
        <w:t>红十字会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lang w:val="en-US" w:eastAsia="zh-CN"/>
        </w:rPr>
        <w:t>红十字会”）红十字发展专项工作经费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lang w:val="en-US" w:eastAsia="zh-CN"/>
        </w:rPr>
        <w:t>预算</w:t>
      </w:r>
      <w:r>
        <w:rPr>
          <w:rFonts w:hint="eastAsia" w:ascii="仿宋_GB2312" w:hAnsi="仿宋_GB2312" w:eastAsia="仿宋_GB2312" w:cs="仿宋_GB2312"/>
          <w:sz w:val="32"/>
          <w:szCs w:val="32"/>
          <w:highlight w:val="none"/>
          <w:lang w:val="en-US" w:eastAsia="zh-CN"/>
        </w:rPr>
        <w:t>为12.5</w:t>
      </w:r>
      <w:r>
        <w:rPr>
          <w:rFonts w:hint="eastAsia" w:ascii="仿宋_GB2312" w:hAnsi="仿宋_GB2312" w:eastAsia="仿宋_GB2312" w:cs="仿宋_GB2312"/>
          <w:sz w:val="32"/>
          <w:szCs w:val="32"/>
          <w:lang w:val="en-US" w:eastAsia="zh-CN"/>
        </w:rPr>
        <w:t>万元，财政资金拨付全部到位，项目实际使用金额</w:t>
      </w:r>
      <w:r>
        <w:rPr>
          <w:rFonts w:hint="eastAsia" w:ascii="仿宋_GB2312" w:hAnsi="仿宋_GB2312" w:eastAsia="仿宋_GB2312" w:cs="仿宋_GB2312"/>
          <w:sz w:val="32"/>
          <w:szCs w:val="32"/>
          <w:highlight w:val="none"/>
          <w:lang w:val="en-US" w:eastAsia="zh-CN"/>
        </w:rPr>
        <w:t>为5.97696</w:t>
      </w:r>
      <w:r>
        <w:rPr>
          <w:rFonts w:hint="eastAsia" w:ascii="仿宋_GB2312" w:hAnsi="仿宋_GB2312" w:eastAsia="仿宋_GB2312" w:cs="仿宋_GB2312"/>
          <w:sz w:val="32"/>
          <w:szCs w:val="32"/>
          <w:lang w:val="en-US" w:eastAsia="zh-CN"/>
        </w:rPr>
        <w:t>万元，预算执行率</w:t>
      </w:r>
      <w:r>
        <w:rPr>
          <w:rFonts w:hint="eastAsia" w:ascii="仿宋_GB2312" w:hAnsi="仿宋_GB2312" w:eastAsia="仿宋_GB2312" w:cs="仿宋_GB2312"/>
          <w:sz w:val="32"/>
          <w:szCs w:val="32"/>
          <w:highlight w:val="none"/>
          <w:lang w:val="en-US" w:eastAsia="zh-CN"/>
        </w:rPr>
        <w:t>47.8%。</w:t>
      </w:r>
    </w:p>
    <w:p>
      <w:pPr>
        <w:spacing w:line="56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完成的绩效目标</w:t>
      </w:r>
    </w:p>
    <w:p>
      <w:pPr>
        <w:spacing w:line="560" w:lineRule="exact"/>
        <w:ind w:firstLine="640" w:firstLineChars="200"/>
        <w:outlineLvl w:val="0"/>
        <w:rPr>
          <w:rFonts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2024年度</w:t>
      </w:r>
      <w:r>
        <w:rPr>
          <w:rFonts w:hint="eastAsia" w:ascii="仿宋_GB2312" w:hAnsi="仿宋_GB2312" w:eastAsia="仿宋_GB2312" w:cs="仿宋_GB2312"/>
          <w:sz w:val="32"/>
          <w:szCs w:val="32"/>
          <w:lang w:eastAsia="zh-CN"/>
        </w:rPr>
        <w:t>区红十字会红十字发展专项工作经费</w:t>
      </w:r>
      <w:r>
        <w:rPr>
          <w:rFonts w:hint="eastAsia" w:ascii="仿宋_GB2312" w:hAnsi="仿宋_GB2312" w:eastAsia="仿宋_GB2312" w:cs="仿宋_GB2312"/>
          <w:bCs/>
          <w:color w:val="000000"/>
          <w:sz w:val="32"/>
          <w:szCs w:val="32"/>
          <w:lang w:val="en-US" w:eastAsia="zh-CN"/>
        </w:rPr>
        <w:t>项目绩效目标完成绩效指标情况如下：</w:t>
      </w:r>
    </w:p>
    <w:p>
      <w:pPr>
        <w:spacing w:line="560" w:lineRule="exact"/>
        <w:ind w:firstLine="642" w:firstLineChars="200"/>
        <w:outlineLvl w:val="0"/>
        <w:rPr>
          <w:rFonts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1.产出指标</w:t>
      </w:r>
    </w:p>
    <w:p>
      <w:pPr>
        <w:spacing w:line="560" w:lineRule="exact"/>
        <w:ind w:firstLine="640" w:firstLineChars="200"/>
        <w:outlineLvl w:val="0"/>
        <w:rPr>
          <w:rFonts w:ascii="仿宋_GB2312" w:hAnsi="仿宋_GB2312" w:eastAsia="仿宋_GB2312" w:cs="仿宋_GB2312"/>
          <w:bCs/>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val="en-US" w:eastAsia="zh-CN"/>
        </w:rPr>
        <w:t>数量指标：开展财务软件维护1次</w:t>
      </w:r>
      <w:r>
        <w:rPr>
          <w:rFonts w:hint="eastAsia" w:ascii="仿宋_GB2312" w:hAnsi="仿宋_GB2312" w:eastAsia="仿宋_GB2312" w:cs="仿宋_GB2312"/>
          <w:color w:val="auto"/>
          <w:sz w:val="32"/>
          <w:szCs w:val="32"/>
          <w:highlight w:val="none"/>
          <w:lang w:val="en-US" w:eastAsia="zh-CN"/>
        </w:rPr>
        <w:t>，办公设备购置</w:t>
      </w:r>
      <w:r>
        <w:rPr>
          <w:rFonts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件</w:t>
      </w:r>
      <w:r>
        <w:rPr>
          <w:rFonts w:hint="eastAsia" w:ascii="仿宋_GB2312" w:hAnsi="仿宋_GB2312" w:eastAsia="仿宋_GB2312" w:cs="仿宋_GB2312"/>
          <w:bCs/>
          <w:color w:val="auto"/>
          <w:sz w:val="32"/>
          <w:szCs w:val="32"/>
          <w:highlight w:val="none"/>
          <w:lang w:val="en-US" w:eastAsia="zh-CN"/>
        </w:rPr>
        <w:t>，办公</w:t>
      </w:r>
      <w:r>
        <w:rPr>
          <w:rFonts w:ascii="仿宋_GB2312" w:hAnsi="仿宋_GB2312" w:eastAsia="仿宋_GB2312" w:cs="仿宋_GB2312"/>
          <w:bCs/>
          <w:color w:val="auto"/>
          <w:sz w:val="32"/>
          <w:szCs w:val="32"/>
          <w:highlight w:val="none"/>
          <w:lang w:val="en-US" w:eastAsia="zh-CN"/>
        </w:rPr>
        <w:t>家具</w:t>
      </w:r>
      <w:r>
        <w:rPr>
          <w:rFonts w:hint="eastAsia" w:ascii="仿宋_GB2312" w:hAnsi="仿宋_GB2312" w:eastAsia="仿宋_GB2312" w:cs="仿宋_GB2312"/>
          <w:bCs/>
          <w:color w:val="auto"/>
          <w:sz w:val="32"/>
          <w:szCs w:val="32"/>
          <w:highlight w:val="none"/>
          <w:lang w:val="en-US" w:eastAsia="zh-CN"/>
        </w:rPr>
        <w:t>5件</w:t>
      </w:r>
      <w:r>
        <w:rPr>
          <w:rFonts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z w:val="32"/>
          <w:szCs w:val="32"/>
          <w:highlight w:val="none"/>
          <w:lang w:val="en-US" w:eastAsia="zh-CN"/>
        </w:rPr>
        <w:t>办公设备维修、维护覆盖率100%，机关网络维护1次，办公用房维修维护完成率100%，</w:t>
      </w:r>
      <w:r>
        <w:rPr>
          <w:rFonts w:ascii="仿宋_GB2312" w:hAnsi="仿宋_GB2312" w:eastAsia="仿宋_GB2312" w:cs="仿宋_GB2312"/>
          <w:bCs/>
          <w:color w:val="auto"/>
          <w:sz w:val="32"/>
          <w:szCs w:val="32"/>
          <w:highlight w:val="none"/>
          <w:lang w:val="en-US" w:eastAsia="zh-CN"/>
        </w:rPr>
        <w:t>采购</w:t>
      </w:r>
      <w:r>
        <w:rPr>
          <w:rFonts w:hint="eastAsia" w:ascii="仿宋_GB2312" w:hAnsi="仿宋_GB2312" w:eastAsia="仿宋_GB2312" w:cs="仿宋_GB2312"/>
          <w:bCs/>
          <w:color w:val="auto"/>
          <w:sz w:val="32"/>
          <w:szCs w:val="32"/>
          <w:highlight w:val="none"/>
          <w:lang w:val="en-US" w:eastAsia="zh-CN"/>
        </w:rPr>
        <w:t>宣传</w:t>
      </w:r>
      <w:r>
        <w:rPr>
          <w:rFonts w:ascii="仿宋_GB2312" w:hAnsi="仿宋_GB2312" w:eastAsia="仿宋_GB2312" w:cs="仿宋_GB2312"/>
          <w:bCs/>
          <w:color w:val="auto"/>
          <w:sz w:val="32"/>
          <w:szCs w:val="32"/>
          <w:highlight w:val="none"/>
          <w:lang w:val="en-US" w:eastAsia="zh-CN"/>
        </w:rPr>
        <w:t>物品</w:t>
      </w:r>
      <w:r>
        <w:rPr>
          <w:rFonts w:hint="eastAsia" w:ascii="仿宋_GB2312" w:hAnsi="仿宋_GB2312" w:eastAsia="仿宋_GB2312" w:cs="仿宋_GB2312"/>
          <w:bCs/>
          <w:color w:val="auto"/>
          <w:sz w:val="32"/>
          <w:szCs w:val="32"/>
          <w:highlight w:val="none"/>
          <w:lang w:val="en-US" w:eastAsia="zh-CN"/>
        </w:rPr>
        <w:t>1批。</w:t>
      </w:r>
    </w:p>
    <w:p>
      <w:pPr>
        <w:spacing w:line="560" w:lineRule="exact"/>
        <w:ind w:firstLine="640" w:firstLineChars="200"/>
        <w:outlineLvl w:val="0"/>
        <w:rPr>
          <w:rFonts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质量指标：保障机关正常运行100%，办公用房维修验收合格率100%。</w:t>
      </w:r>
    </w:p>
    <w:p>
      <w:pPr>
        <w:spacing w:line="560" w:lineRule="exact"/>
        <w:ind w:firstLine="640" w:firstLineChars="200"/>
        <w:outlineLvl w:val="0"/>
        <w:rPr>
          <w:rFonts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时效指标：工作按时完成，经费使用年限2024年度，无结转。</w:t>
      </w:r>
    </w:p>
    <w:p>
      <w:pPr>
        <w:spacing w:line="560" w:lineRule="exact"/>
        <w:ind w:firstLine="640" w:firstLineChars="200"/>
        <w:outlineLvl w:val="0"/>
        <w:rPr>
          <w:rFonts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成本指标：预算成本控制率100%。</w:t>
      </w:r>
    </w:p>
    <w:p>
      <w:pPr>
        <w:spacing w:line="560" w:lineRule="exact"/>
        <w:ind w:firstLine="642" w:firstLineChars="200"/>
        <w:outlineLvl w:val="0"/>
        <w:rPr>
          <w:rFonts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2.效益指标</w:t>
      </w:r>
    </w:p>
    <w:p>
      <w:pPr>
        <w:spacing w:line="560" w:lineRule="exact"/>
        <w:ind w:firstLine="640" w:firstLineChars="200"/>
        <w:outlineLvl w:val="0"/>
        <w:rPr>
          <w:rFonts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社会效益指标：保障红十字会工作顺利开展，更好服务于民。</w:t>
      </w:r>
    </w:p>
    <w:p>
      <w:pPr>
        <w:spacing w:line="560" w:lineRule="exact"/>
        <w:ind w:firstLine="640" w:firstLineChars="200"/>
        <w:outlineLvl w:val="0"/>
        <w:rPr>
          <w:rFonts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可持续性指标：项目具有可持续性。</w:t>
      </w:r>
    </w:p>
    <w:p>
      <w:pPr>
        <w:spacing w:line="560" w:lineRule="exact"/>
        <w:ind w:firstLine="640" w:firstLineChars="200"/>
        <w:outlineLvl w:val="0"/>
        <w:rPr>
          <w:rFonts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满意度指标：受益群众满意度100%。</w:t>
      </w:r>
    </w:p>
    <w:p>
      <w:pPr>
        <w:spacing w:line="560" w:lineRule="exact"/>
        <w:ind w:firstLine="642" w:firstLineChars="200"/>
        <w:outlineLvl w:val="0"/>
        <w:rPr>
          <w:rFonts w:ascii="仿宋_GB2312" w:hAnsi="仿宋_GB2312" w:eastAsia="仿宋_GB2312" w:cs="仿宋_GB2312"/>
          <w:b/>
          <w:color w:val="000000"/>
          <w:sz w:val="32"/>
          <w:szCs w:val="32"/>
          <w:lang w:val="en-US" w:eastAsia="zh-CN"/>
        </w:rPr>
      </w:pPr>
      <w:r>
        <w:rPr>
          <w:rFonts w:hint="eastAsia" w:ascii="仿宋_GB2312" w:hAnsi="仿宋_GB2312" w:eastAsia="仿宋_GB2312" w:cs="仿宋_GB2312"/>
          <w:b/>
          <w:color w:val="000000"/>
          <w:sz w:val="32"/>
          <w:szCs w:val="32"/>
          <w:lang w:val="en-US" w:eastAsia="zh-CN"/>
        </w:rPr>
        <w:t>3.未完成的绩效目标</w:t>
      </w:r>
    </w:p>
    <w:p>
      <w:pPr>
        <w:spacing w:line="560" w:lineRule="exact"/>
        <w:ind w:firstLine="640" w:firstLineChars="200"/>
        <w:outlineLvl w:val="0"/>
        <w:rPr>
          <w:rFonts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2024年度区红十字会红十字发展专项工作经费项目绩效目标均完成，无未完成绩效目标。</w:t>
      </w:r>
    </w:p>
    <w:p>
      <w:pPr>
        <w:spacing w:line="560" w:lineRule="exact"/>
        <w:ind w:firstLine="642" w:firstLineChars="200"/>
        <w:rPr>
          <w:rFonts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二、绩效目标完成情况分析</w:t>
      </w:r>
    </w:p>
    <w:p>
      <w:pPr>
        <w:spacing w:line="56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）预算执行情况分析</w:t>
      </w:r>
    </w:p>
    <w:p>
      <w:pPr>
        <w:widowControl w:val="0"/>
        <w:spacing w:line="560" w:lineRule="exact"/>
        <w:ind w:firstLine="640" w:firstLineChars="200"/>
        <w:rPr>
          <w:rFonts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区红十字会红十字发展专项工作经费项目</w:t>
      </w:r>
      <w:r>
        <w:rPr>
          <w:rFonts w:hint="eastAsia" w:ascii="仿宋_GB2312" w:hAnsi="仿宋_GB2312" w:eastAsia="仿宋_GB2312" w:cs="仿宋_GB2312"/>
          <w:sz w:val="32"/>
          <w:szCs w:val="32"/>
          <w:lang w:val="en-US" w:eastAsia="zh-CN"/>
        </w:rPr>
        <w:t>年初预算为</w:t>
      </w:r>
      <w:r>
        <w:rPr>
          <w:rFonts w:hint="eastAsia" w:ascii="仿宋_GB2312" w:hAnsi="仿宋_GB2312" w:eastAsia="仿宋_GB2312" w:cs="仿宋_GB2312"/>
          <w:color w:val="auto"/>
          <w:sz w:val="32"/>
          <w:szCs w:val="32"/>
          <w:highlight w:val="none"/>
          <w:lang w:val="en-US" w:eastAsia="zh-CN"/>
        </w:rPr>
        <w:t>12.5万元，预算资金调减，资金到位率47.8%，项目决算实际使用金额为5.97696万元，无资金结余，预算执行率为47.8%。</w:t>
      </w:r>
    </w:p>
    <w:p>
      <w:pPr>
        <w:widowControl w:val="0"/>
        <w:spacing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区红十字会红十字发展专项工作经费项目资金按预算批复的用途使用，按业务需求支出。项目支出明细账、原始凭证及相关附件齐全，在资金使用上执行了审批手续，支出证明单上有相关领导签字。资金使用规范，不存在截留资金的行为，不存在将项目经费资金挪用的现象。</w:t>
      </w:r>
    </w:p>
    <w:p>
      <w:pPr>
        <w:spacing w:line="560"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）绩效目标完成情况分析</w:t>
      </w:r>
    </w:p>
    <w:p>
      <w:pPr>
        <w:spacing w:line="560" w:lineRule="exact"/>
        <w:ind w:firstLine="642" w:firstLineChars="200"/>
        <w:outlineLvl w:val="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产出指标完成情况分析</w:t>
      </w:r>
    </w:p>
    <w:p>
      <w:pPr>
        <w:spacing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2024年蔡甸区红十字会深化改革任务落实，加强基层组织和服务阵地建设，夯实红十字基层基础，较好的完成了发展专项工作，产出指标完成情况如下：</w:t>
      </w:r>
    </w:p>
    <w:p>
      <w:pPr>
        <w:pStyle w:val="8"/>
        <w:numPr>
          <w:ilvl w:val="0"/>
          <w:numId w:val="0"/>
        </w:numPr>
        <w:spacing w:line="560" w:lineRule="exact"/>
        <w:ind w:left="640" w:leftChars="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①为提高工作效率，完成了财务软件维护，机关网络维护。</w:t>
      </w:r>
    </w:p>
    <w:p>
      <w:pPr>
        <w:spacing w:line="560" w:lineRule="exact"/>
        <w:ind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②全年购置</w:t>
      </w:r>
      <w:r>
        <w:rPr>
          <w:rFonts w:ascii="仿宋_GB2312" w:hAnsi="仿宋_GB2312" w:eastAsia="仿宋_GB2312" w:cs="仿宋_GB2312"/>
          <w:color w:val="auto"/>
          <w:sz w:val="32"/>
          <w:szCs w:val="32"/>
          <w:highlight w:val="none"/>
          <w:lang w:val="en-US" w:eastAsia="zh-CN"/>
        </w:rPr>
        <w:t>华为液晶电视机</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color w:val="auto"/>
          <w:sz w:val="32"/>
          <w:szCs w:val="32"/>
          <w:highlight w:val="none"/>
          <w:lang w:val="en-US" w:eastAsia="zh-CN"/>
        </w:rPr>
        <w:t>奔图打印机</w:t>
      </w:r>
      <w:r>
        <w:rPr>
          <w:rFonts w:hint="eastAsia" w:ascii="仿宋_GB2312" w:hAnsi="仿宋_GB2312" w:eastAsia="仿宋_GB2312" w:cs="仿宋_GB2312"/>
          <w:color w:val="auto"/>
          <w:sz w:val="32"/>
          <w:szCs w:val="32"/>
          <w:highlight w:val="none"/>
          <w:lang w:val="en-US" w:eastAsia="zh-CN"/>
        </w:rPr>
        <w:t>、</w:t>
      </w:r>
      <w:r>
        <w:rPr>
          <w:rFonts w:ascii="仿宋_GB2312" w:hAnsi="仿宋_GB2312" w:eastAsia="仿宋_GB2312" w:cs="仿宋_GB2312"/>
          <w:color w:val="auto"/>
          <w:sz w:val="32"/>
          <w:szCs w:val="32"/>
          <w:highlight w:val="none"/>
          <w:lang w:val="en-US" w:eastAsia="zh-CN"/>
        </w:rPr>
        <w:t>电热水器（厨宝）</w:t>
      </w:r>
      <w:r>
        <w:rPr>
          <w:rFonts w:hint="eastAsia" w:ascii="仿宋_GB2312" w:hAnsi="仿宋_GB2312" w:eastAsia="仿宋_GB2312" w:cs="仿宋_GB2312"/>
          <w:color w:val="auto"/>
          <w:sz w:val="32"/>
          <w:szCs w:val="32"/>
          <w:highlight w:val="none"/>
          <w:lang w:val="en-US" w:eastAsia="zh-CN"/>
        </w:rPr>
        <w:t>等办公设备</w:t>
      </w:r>
      <w:r>
        <w:rPr>
          <w:rFonts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val="en-US" w:eastAsia="zh-CN"/>
        </w:rPr>
        <w:t>件；全年购置文件柜3件</w:t>
      </w:r>
      <w:r>
        <w:rPr>
          <w:rFonts w:ascii="仿宋_GB2312" w:hAnsi="仿宋_GB2312" w:eastAsia="仿宋_GB2312" w:cs="仿宋_GB2312"/>
          <w:color w:val="auto"/>
          <w:sz w:val="32"/>
          <w:szCs w:val="32"/>
          <w:highlight w:val="none"/>
          <w:lang w:val="en-US" w:eastAsia="zh-CN"/>
        </w:rPr>
        <w:t>，会议室定制</w:t>
      </w:r>
      <w:r>
        <w:rPr>
          <w:rFonts w:hint="eastAsia" w:ascii="仿宋_GB2312" w:hAnsi="仿宋_GB2312" w:eastAsia="仿宋_GB2312" w:cs="仿宋_GB2312"/>
          <w:color w:val="auto"/>
          <w:sz w:val="32"/>
          <w:szCs w:val="32"/>
          <w:highlight w:val="none"/>
          <w:lang w:val="en-US" w:eastAsia="zh-CN"/>
        </w:rPr>
        <w:t>安装</w:t>
      </w:r>
      <w:r>
        <w:rPr>
          <w:rFonts w:ascii="仿宋_GB2312" w:hAnsi="仿宋_GB2312" w:eastAsia="仿宋_GB2312" w:cs="仿宋_GB2312"/>
          <w:color w:val="auto"/>
          <w:sz w:val="32"/>
          <w:szCs w:val="32"/>
          <w:highlight w:val="none"/>
          <w:lang w:val="en-US" w:eastAsia="zh-CN"/>
        </w:rPr>
        <w:t>木质</w:t>
      </w:r>
      <w:r>
        <w:rPr>
          <w:rFonts w:hint="eastAsia" w:ascii="仿宋_GB2312" w:hAnsi="仿宋_GB2312" w:eastAsia="仿宋_GB2312" w:cs="仿宋_GB2312"/>
          <w:color w:val="auto"/>
          <w:sz w:val="32"/>
          <w:szCs w:val="32"/>
          <w:highlight w:val="none"/>
          <w:lang w:val="en-US" w:eastAsia="zh-CN"/>
        </w:rPr>
        <w:t>书柜</w:t>
      </w:r>
      <w:r>
        <w:rPr>
          <w:rFonts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val="en-US" w:eastAsia="zh-CN"/>
        </w:rPr>
        <w:t>件；</w:t>
      </w:r>
      <w:r>
        <w:rPr>
          <w:rFonts w:ascii="仿宋_GB2312" w:hAnsi="仿宋_GB2312" w:eastAsia="仿宋_GB2312" w:cs="仿宋_GB2312"/>
          <w:color w:val="auto"/>
          <w:sz w:val="32"/>
          <w:szCs w:val="32"/>
          <w:highlight w:val="none"/>
          <w:lang w:val="en-US" w:eastAsia="zh-CN"/>
        </w:rPr>
        <w:t>卫生间维修及</w:t>
      </w:r>
      <w:r>
        <w:rPr>
          <w:rFonts w:hint="eastAsia" w:ascii="仿宋_GB2312" w:hAnsi="仿宋_GB2312" w:eastAsia="仿宋_GB2312" w:cs="仿宋_GB2312"/>
          <w:color w:val="auto"/>
          <w:sz w:val="32"/>
          <w:szCs w:val="32"/>
          <w:highlight w:val="none"/>
          <w:lang w:val="en-US" w:eastAsia="zh-CN"/>
        </w:rPr>
        <w:t>大门</w:t>
      </w:r>
      <w:r>
        <w:rPr>
          <w:rFonts w:ascii="仿宋_GB2312" w:hAnsi="仿宋_GB2312" w:eastAsia="仿宋_GB2312" w:cs="仿宋_GB2312"/>
          <w:color w:val="auto"/>
          <w:sz w:val="32"/>
          <w:szCs w:val="32"/>
          <w:highlight w:val="none"/>
          <w:lang w:val="en-US" w:eastAsia="zh-CN"/>
        </w:rPr>
        <w:t>门帘安装</w:t>
      </w:r>
      <w:r>
        <w:rPr>
          <w:rFonts w:hint="eastAsia" w:ascii="仿宋_GB2312" w:hAnsi="仿宋_GB2312" w:eastAsia="仿宋_GB2312" w:cs="仿宋_GB2312"/>
          <w:color w:val="auto"/>
          <w:sz w:val="32"/>
          <w:szCs w:val="32"/>
          <w:highlight w:val="none"/>
          <w:lang w:val="en-US" w:eastAsia="zh-CN"/>
        </w:rPr>
        <w:t>;采购宣传</w:t>
      </w:r>
      <w:r>
        <w:rPr>
          <w:rFonts w:ascii="仿宋_GB2312" w:hAnsi="仿宋_GB2312" w:eastAsia="仿宋_GB2312" w:cs="仿宋_GB2312"/>
          <w:color w:val="auto"/>
          <w:sz w:val="32"/>
          <w:szCs w:val="32"/>
          <w:highlight w:val="none"/>
          <w:lang w:val="en-US" w:eastAsia="zh-CN"/>
        </w:rPr>
        <w:t>物品</w:t>
      </w:r>
      <w:r>
        <w:rPr>
          <w:rFonts w:hint="eastAsia" w:ascii="仿宋_GB2312" w:hAnsi="仿宋_GB2312" w:eastAsia="仿宋_GB2312" w:cs="仿宋_GB2312"/>
          <w:color w:val="auto"/>
          <w:sz w:val="32"/>
          <w:szCs w:val="32"/>
          <w:highlight w:val="none"/>
          <w:lang w:val="en-US" w:eastAsia="zh-CN"/>
        </w:rPr>
        <w:t>1批。</w:t>
      </w:r>
    </w:p>
    <w:p>
      <w:pPr>
        <w:spacing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③秉承节约原则，对办公设备“能修不买”，对办公设备维修、维护覆盖率100%；</w:t>
      </w:r>
    </w:p>
    <w:p>
      <w:pPr>
        <w:spacing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④机关工作正常开展，无停水、停电、办公设备无法使用等情况，</w:t>
      </w:r>
      <w:r>
        <w:rPr>
          <w:rFonts w:hint="eastAsia" w:ascii="仿宋_GB2312" w:hAnsi="仿宋_GB2312" w:eastAsia="仿宋_GB2312" w:cs="仿宋_GB2312"/>
          <w:sz w:val="32"/>
          <w:szCs w:val="32"/>
          <w:lang w:eastAsia="zh-CN"/>
        </w:rPr>
        <w:t>机关正常运行</w:t>
      </w:r>
      <w:r>
        <w:rPr>
          <w:rFonts w:hint="eastAsia" w:ascii="仿宋_GB2312" w:hAnsi="仿宋_GB2312" w:eastAsia="仿宋_GB2312" w:cs="仿宋_GB2312"/>
          <w:sz w:val="32"/>
          <w:szCs w:val="32"/>
          <w:lang w:val="en-US" w:eastAsia="zh-CN"/>
        </w:rPr>
        <w:t>100%，工作按时完成100%。</w:t>
      </w:r>
    </w:p>
    <w:p>
      <w:pPr>
        <w:spacing w:line="560" w:lineRule="exact"/>
        <w:ind w:firstLine="640" w:firstLineChars="200"/>
        <w:rPr>
          <w:rFonts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⑤项目经费于2024年使用完，无结余结转下年，项目预算成本控制率在</w:t>
      </w:r>
      <w:r>
        <w:rPr>
          <w:rFonts w:hint="eastAsia" w:ascii="仿宋_GB2312" w:hAnsi="仿宋_GB2312" w:eastAsia="仿宋_GB2312" w:cs="仿宋_GB2312"/>
          <w:sz w:val="32"/>
          <w:szCs w:val="32"/>
          <w:highlight w:val="none"/>
          <w:lang w:val="en-US" w:eastAsia="zh-CN"/>
        </w:rPr>
        <w:t>100%。</w:t>
      </w:r>
    </w:p>
    <w:p>
      <w:pPr>
        <w:spacing w:line="560" w:lineRule="exact"/>
        <w:ind w:firstLine="642" w:firstLineChars="20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bCs/>
          <w:sz w:val="32"/>
          <w:szCs w:val="32"/>
          <w:lang w:eastAsia="zh-CN"/>
        </w:rPr>
        <w:t>效益指标完成情况分析</w:t>
      </w:r>
    </w:p>
    <w:p>
      <w:pPr>
        <w:spacing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①保障红十字会工作顺利开展，更好服务于民</w:t>
      </w:r>
    </w:p>
    <w:p>
      <w:pPr>
        <w:spacing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项目经费保障了区红十字会办公设备完好，网络覆盖100%，办公实现信息化，保障机关后勤服务，提高办公效率，助于机关人员更好的服务于民。</w:t>
      </w:r>
    </w:p>
    <w:p>
      <w:pPr>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②项目具有可持续性</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区红十字会在职人员6人，具有充足的人力支持项目持续发展，且经费由财政全额拨款，具有充足的资金保障，项目具有可</w:t>
      </w:r>
    </w:p>
    <w:p>
      <w:pPr>
        <w:spacing w:line="560" w:lineRule="exact"/>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持续性。</w:t>
      </w:r>
    </w:p>
    <w:p>
      <w:pPr>
        <w:spacing w:line="560" w:lineRule="exact"/>
        <w:ind w:firstLine="640" w:firstLineChars="200"/>
        <w:outlineLvl w:val="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③受益群众满意度</w:t>
      </w:r>
    </w:p>
    <w:p>
      <w:pPr>
        <w:spacing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2024年蔡甸区红十字会组织开展多次志愿者活动，积极拓宽人道筹资渠道，增强人道救助实力，推动蔡甸红十字事业高质量发展，社会群众对蔡甸区红十字会履职能力十分认可，受益群众满意度无不满意情况。</w:t>
      </w:r>
    </w:p>
    <w:p>
      <w:pPr>
        <w:spacing w:line="560" w:lineRule="exact"/>
        <w:ind w:firstLine="640" w:firstLineChars="200"/>
        <w:rPr>
          <w:rFonts w:ascii="CESI黑体-GB2312" w:hAnsi="CESI黑体-GB2312" w:eastAsia="CESI黑体-GB2312" w:cs="CESI黑体-GB2312"/>
          <w:sz w:val="32"/>
          <w:szCs w:val="32"/>
          <w:lang w:eastAsia="zh-CN"/>
        </w:rPr>
      </w:pPr>
      <w:r>
        <w:rPr>
          <w:rFonts w:hint="eastAsia" w:ascii="CESI黑体-GB2312" w:hAnsi="CESI黑体-GB2312" w:eastAsia="CESI黑体-GB2312" w:cs="CESI黑体-GB2312"/>
          <w:sz w:val="32"/>
          <w:szCs w:val="32"/>
          <w:lang w:eastAsia="zh-CN"/>
        </w:rPr>
        <w:t>三、存在的问题和原因</w:t>
      </w:r>
    </w:p>
    <w:p>
      <w:pPr>
        <w:spacing w:line="560" w:lineRule="exact"/>
        <w:ind w:firstLine="640" w:firstLineChars="200"/>
        <w:rPr>
          <w:rFonts w:ascii="仿宋_GB2312" w:hAnsi="仿宋_GB2312" w:eastAsia="仿宋_GB2312" w:cs="仿宋_GB2312"/>
          <w:b/>
          <w:sz w:val="32"/>
          <w:szCs w:val="32"/>
          <w:lang w:val="en-US" w:eastAsia="zh-CN"/>
        </w:rPr>
      </w:pPr>
      <w:r>
        <w:rPr>
          <w:rFonts w:hint="eastAsia" w:ascii="仿宋_GB2312" w:hAnsi="仿宋_GB2312" w:eastAsia="仿宋_GB2312" w:cs="仿宋_GB2312"/>
          <w:sz w:val="32"/>
          <w:szCs w:val="32"/>
          <w:lang w:val="en-US" w:eastAsia="zh-CN"/>
        </w:rPr>
        <w:t>2024年度区红十字会发展专项工作经费项目绩效目标均已完成，尚无导致绩效目标未完成或发生偏离存在的问题和原因。</w:t>
      </w:r>
    </w:p>
    <w:p>
      <w:pPr>
        <w:spacing w:line="560" w:lineRule="exact"/>
        <w:ind w:firstLine="640" w:firstLineChars="200"/>
        <w:rPr>
          <w:rFonts w:ascii="CESI黑体-GB2312" w:hAnsi="CESI黑体-GB2312" w:eastAsia="CESI黑体-GB2312" w:cs="CESI黑体-GB2312"/>
          <w:sz w:val="32"/>
          <w:szCs w:val="32"/>
          <w:lang w:val="en-US" w:eastAsia="zh-CN"/>
        </w:rPr>
      </w:pPr>
      <w:r>
        <w:rPr>
          <w:rFonts w:hint="eastAsia" w:ascii="CESI黑体-GB2312" w:hAnsi="CESI黑体-GB2312" w:eastAsia="CESI黑体-GB2312" w:cs="CESI黑体-GB2312"/>
          <w:sz w:val="32"/>
          <w:szCs w:val="32"/>
          <w:lang w:val="en-US" w:eastAsia="zh-CN"/>
        </w:rPr>
        <w:t>四、下一步工作改进措施</w:t>
      </w:r>
    </w:p>
    <w:p>
      <w:pPr>
        <w:spacing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有效开展绩效监控和绩效评价，合理配套必要的管理制度、操作流程、考核监督措施，争取绩效评价结果再上一个台阶。</w:t>
      </w:r>
    </w:p>
    <w:p>
      <w:pPr>
        <w:pStyle w:val="3"/>
        <w:spacing w:after="0" w:line="560" w:lineRule="exact"/>
        <w:rPr>
          <w:rFonts w:ascii="仿宋_GB2312" w:hAnsi="仿宋_GB2312" w:eastAsia="仿宋_GB2312" w:cs="仿宋_GB2312"/>
          <w:sz w:val="32"/>
          <w:szCs w:val="32"/>
          <w:lang w:val="en-US" w:eastAsia="zh-CN"/>
        </w:rPr>
      </w:pPr>
    </w:p>
    <w:p>
      <w:pPr>
        <w:pStyle w:val="3"/>
        <w:spacing w:after="0" w:line="560" w:lineRule="exact"/>
        <w:ind w:firstLine="640" w:firstLineChars="200"/>
        <w:rPr>
          <w:rFonts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附件：项目自评表</w:t>
      </w:r>
    </w:p>
    <w:p>
      <w:pPr>
        <w:spacing w:line="560" w:lineRule="exact"/>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br w:type="page"/>
      </w:r>
    </w:p>
    <w:p>
      <w:pPr>
        <w:widowControl w:val="0"/>
        <w:spacing w:line="240" w:lineRule="auto"/>
        <w:jc w:val="center"/>
        <w:rPr>
          <w:rFonts w:ascii="黑体" w:hAnsi="黑体" w:eastAsia="黑体" w:cs="方正小标宋简体"/>
          <w:sz w:val="44"/>
          <w:szCs w:val="44"/>
          <w:lang w:val="en-US" w:eastAsia="zh-CN"/>
        </w:rPr>
      </w:pPr>
      <w:r>
        <w:rPr>
          <w:rFonts w:hint="eastAsia" w:ascii="黑体" w:hAnsi="黑体" w:eastAsia="黑体" w:cs="方正小标宋简体"/>
          <w:sz w:val="44"/>
          <w:szCs w:val="44"/>
          <w:lang w:val="en-US" w:eastAsia="zh-CN"/>
        </w:rPr>
        <w:t>2024</w:t>
      </w:r>
      <w:r>
        <w:rPr>
          <w:rFonts w:hint="eastAsia" w:ascii="黑体" w:hAnsi="黑体" w:eastAsia="黑体" w:cs="方正小标宋简体"/>
          <w:sz w:val="44"/>
          <w:szCs w:val="44"/>
          <w:lang w:eastAsia="zh-CN"/>
        </w:rPr>
        <w:t>年</w:t>
      </w:r>
      <w:bookmarkStart w:id="0" w:name="_GoBack"/>
      <w:bookmarkEnd w:id="0"/>
      <w:r>
        <w:rPr>
          <w:rFonts w:hint="eastAsia" w:ascii="黑体" w:hAnsi="黑体" w:eastAsia="黑体" w:cs="方正小标宋简体"/>
          <w:sz w:val="44"/>
          <w:szCs w:val="44"/>
          <w:lang w:eastAsia="zh-CN"/>
        </w:rPr>
        <w:t>度红十字发展专项工作经费</w:t>
      </w:r>
    </w:p>
    <w:p>
      <w:pPr>
        <w:widowControl w:val="0"/>
        <w:spacing w:line="240" w:lineRule="auto"/>
        <w:jc w:val="center"/>
        <w:rPr>
          <w:rFonts w:ascii="黑体" w:hAnsi="黑体" w:eastAsia="黑体"/>
          <w:sz w:val="44"/>
          <w:szCs w:val="44"/>
          <w:lang w:eastAsia="zh-CN"/>
        </w:rPr>
      </w:pPr>
      <w:r>
        <w:rPr>
          <w:rFonts w:hint="eastAsia" w:ascii="黑体" w:hAnsi="黑体" w:eastAsia="黑体" w:cs="方正小标宋简体"/>
          <w:sz w:val="44"/>
          <w:szCs w:val="44"/>
          <w:lang w:eastAsia="zh-CN"/>
        </w:rPr>
        <w:t>项目自评表</w:t>
      </w:r>
    </w:p>
    <w:p>
      <w:pPr>
        <w:spacing w:line="240" w:lineRule="auto"/>
        <w:ind w:left="-800" w:leftChars="-400"/>
        <w:jc w:val="center"/>
        <w:rPr>
          <w:rFonts w:ascii="仿宋" w:hAnsi="仿宋" w:eastAsia="仿宋"/>
          <w:b/>
          <w:sz w:val="48"/>
          <w:szCs w:val="48"/>
          <w:lang w:val="en-US" w:eastAsia="zh-CN"/>
        </w:rPr>
      </w:pPr>
      <w:r>
        <w:rPr>
          <w:rFonts w:hint="eastAsia" w:ascii="仿宋" w:hAnsi="仿宋" w:eastAsia="仿宋" w:cs="楷体_GB2312"/>
          <w:b/>
          <w:sz w:val="28"/>
          <w:szCs w:val="28"/>
          <w:lang w:eastAsia="zh-CN"/>
        </w:rPr>
        <w:t>单位名称：武汉市蔡甸区红十字会</w:t>
      </w:r>
      <w:r>
        <w:rPr>
          <w:rFonts w:ascii="仿宋" w:hAnsi="仿宋" w:eastAsia="仿宋" w:cs="楷体_GB2312"/>
          <w:b/>
          <w:sz w:val="28"/>
          <w:szCs w:val="28"/>
          <w:lang w:eastAsia="zh-CN"/>
        </w:rPr>
        <w:t xml:space="preserve">    </w:t>
      </w:r>
      <w:r>
        <w:rPr>
          <w:rFonts w:hint="eastAsia" w:ascii="仿宋" w:hAnsi="仿宋" w:eastAsia="仿宋" w:cs="楷体_GB2312"/>
          <w:b/>
          <w:sz w:val="28"/>
          <w:szCs w:val="28"/>
          <w:lang w:val="en-US" w:eastAsia="zh-CN"/>
        </w:rPr>
        <w:t xml:space="preserve">          </w:t>
      </w:r>
      <w:r>
        <w:rPr>
          <w:rFonts w:hint="eastAsia" w:ascii="仿宋" w:hAnsi="仿宋" w:eastAsia="仿宋" w:cs="楷体_GB2312"/>
          <w:b/>
          <w:sz w:val="28"/>
          <w:szCs w:val="28"/>
          <w:lang w:eastAsia="zh-CN"/>
        </w:rPr>
        <w:t>填报日期：</w:t>
      </w:r>
      <w:r>
        <w:rPr>
          <w:rFonts w:hint="eastAsia" w:ascii="仿宋" w:hAnsi="仿宋" w:eastAsia="仿宋" w:cs="楷体_GB2312"/>
          <w:b/>
          <w:sz w:val="28"/>
          <w:szCs w:val="28"/>
          <w:lang w:val="en-US" w:eastAsia="zh-CN"/>
        </w:rPr>
        <w:t>2024.4.15</w:t>
      </w:r>
    </w:p>
    <w:tbl>
      <w:tblPr>
        <w:tblStyle w:val="6"/>
        <w:tblW w:w="9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715"/>
        <w:gridCol w:w="1146"/>
        <w:gridCol w:w="863"/>
        <w:gridCol w:w="766"/>
        <w:gridCol w:w="1185"/>
        <w:gridCol w:w="797"/>
        <w:gridCol w:w="1003"/>
        <w:gridCol w:w="924"/>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0" w:type="dxa"/>
            <w:gridSpan w:val="2"/>
            <w:vAlign w:val="center"/>
          </w:tcPr>
          <w:p>
            <w:pPr>
              <w:snapToGrid w:val="0"/>
              <w:jc w:val="center"/>
              <w:rPr>
                <w:rFonts w:ascii="宋体" w:hAnsi="宋体"/>
              </w:rPr>
            </w:pPr>
            <w:r>
              <w:rPr>
                <w:rFonts w:hint="eastAsia" w:ascii="宋体" w:hAnsi="宋体" w:cs="仿宋_GB2312"/>
              </w:rPr>
              <w:t>项目名称</w:t>
            </w:r>
          </w:p>
        </w:tc>
        <w:tc>
          <w:tcPr>
            <w:tcW w:w="8053" w:type="dxa"/>
            <w:gridSpan w:val="8"/>
            <w:vAlign w:val="center"/>
          </w:tcPr>
          <w:p>
            <w:pPr>
              <w:snapToGrid w:val="0"/>
              <w:jc w:val="center"/>
              <w:rPr>
                <w:rFonts w:ascii="宋体" w:hAnsi="宋体" w:cs="仿宋_GB2312"/>
                <w:lang w:eastAsia="zh-CN"/>
              </w:rPr>
            </w:pPr>
            <w:r>
              <w:rPr>
                <w:rFonts w:hint="eastAsia" w:ascii="宋体" w:hAnsi="宋体" w:cs="仿宋_GB2312"/>
                <w:lang w:eastAsia="zh-CN"/>
              </w:rPr>
              <w:t>红十字发展专项工作经费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0" w:type="dxa"/>
            <w:gridSpan w:val="2"/>
            <w:vAlign w:val="center"/>
          </w:tcPr>
          <w:p>
            <w:pPr>
              <w:snapToGrid w:val="0"/>
              <w:jc w:val="center"/>
              <w:rPr>
                <w:rFonts w:ascii="宋体" w:hAnsi="宋体"/>
              </w:rPr>
            </w:pPr>
            <w:r>
              <w:rPr>
                <w:rFonts w:hint="eastAsia" w:ascii="宋体" w:hAnsi="宋体" w:cs="仿宋_GB2312"/>
              </w:rPr>
              <w:t>主管部门</w:t>
            </w:r>
          </w:p>
        </w:tc>
        <w:tc>
          <w:tcPr>
            <w:tcW w:w="2775" w:type="dxa"/>
            <w:gridSpan w:val="3"/>
            <w:vAlign w:val="center"/>
          </w:tcPr>
          <w:p>
            <w:pPr>
              <w:snapToGrid w:val="0"/>
              <w:jc w:val="center"/>
              <w:rPr>
                <w:rFonts w:ascii="宋体" w:hAnsi="宋体" w:cs="仿宋_GB2312"/>
                <w:lang w:val="en-US" w:eastAsia="zh-CN"/>
              </w:rPr>
            </w:pPr>
            <w:r>
              <w:rPr>
                <w:rFonts w:hint="eastAsia" w:ascii="宋体" w:hAnsi="宋体" w:cs="仿宋_GB2312"/>
                <w:lang w:val="en-US" w:eastAsia="zh-CN"/>
              </w:rPr>
              <w:t>红十字会办公室</w:t>
            </w:r>
          </w:p>
        </w:tc>
        <w:tc>
          <w:tcPr>
            <w:tcW w:w="1982" w:type="dxa"/>
            <w:gridSpan w:val="2"/>
            <w:vAlign w:val="center"/>
          </w:tcPr>
          <w:p>
            <w:pPr>
              <w:snapToGrid w:val="0"/>
              <w:jc w:val="center"/>
              <w:rPr>
                <w:rFonts w:ascii="宋体" w:hAnsi="宋体" w:cs="仿宋_GB2312"/>
              </w:rPr>
            </w:pPr>
            <w:r>
              <w:rPr>
                <w:rFonts w:hint="eastAsia" w:ascii="宋体" w:hAnsi="宋体" w:cs="仿宋_GB2312"/>
              </w:rPr>
              <w:t>项目实施单位</w:t>
            </w:r>
          </w:p>
        </w:tc>
        <w:tc>
          <w:tcPr>
            <w:tcW w:w="3296" w:type="dxa"/>
            <w:gridSpan w:val="3"/>
            <w:vAlign w:val="center"/>
          </w:tcPr>
          <w:p>
            <w:pPr>
              <w:snapToGrid w:val="0"/>
              <w:jc w:val="center"/>
              <w:rPr>
                <w:rFonts w:ascii="宋体" w:hAnsi="宋体" w:cs="仿宋_GB2312"/>
                <w:lang w:eastAsia="zh-CN"/>
              </w:rPr>
            </w:pPr>
            <w:r>
              <w:rPr>
                <w:rFonts w:hint="eastAsia" w:ascii="宋体" w:hAnsi="宋体" w:cs="仿宋_GB2312"/>
                <w:lang w:eastAsia="zh-CN"/>
              </w:rPr>
              <w:t>武汉市蔡甸区红十字会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0" w:type="dxa"/>
            <w:gridSpan w:val="2"/>
            <w:vMerge w:val="restart"/>
            <w:vAlign w:val="center"/>
          </w:tcPr>
          <w:p>
            <w:pPr>
              <w:snapToGrid w:val="0"/>
              <w:jc w:val="center"/>
              <w:rPr>
                <w:rFonts w:ascii="宋体" w:hAnsi="宋体"/>
                <w:lang w:eastAsia="zh-CN"/>
              </w:rPr>
            </w:pPr>
            <w:r>
              <w:rPr>
                <w:rFonts w:hint="eastAsia" w:ascii="宋体" w:hAnsi="宋体" w:cs="仿宋_GB2312"/>
                <w:lang w:eastAsia="zh-CN"/>
              </w:rPr>
              <w:t>预算执行情况（万元）</w:t>
            </w:r>
          </w:p>
        </w:tc>
        <w:tc>
          <w:tcPr>
            <w:tcW w:w="2009" w:type="dxa"/>
            <w:gridSpan w:val="2"/>
            <w:vAlign w:val="center"/>
          </w:tcPr>
          <w:p>
            <w:pPr>
              <w:snapToGrid w:val="0"/>
              <w:jc w:val="center"/>
              <w:rPr>
                <w:rFonts w:ascii="宋体" w:hAnsi="宋体"/>
              </w:rPr>
            </w:pPr>
            <w:r>
              <w:rPr>
                <w:rFonts w:hint="eastAsia" w:ascii="宋体" w:hAnsi="宋体"/>
              </w:rPr>
              <w:t>资金来源</w:t>
            </w:r>
          </w:p>
        </w:tc>
        <w:tc>
          <w:tcPr>
            <w:tcW w:w="1951" w:type="dxa"/>
            <w:gridSpan w:val="2"/>
            <w:vAlign w:val="center"/>
          </w:tcPr>
          <w:p>
            <w:pPr>
              <w:snapToGrid w:val="0"/>
              <w:jc w:val="center"/>
              <w:rPr>
                <w:rFonts w:ascii="宋体" w:hAnsi="宋体"/>
              </w:rPr>
            </w:pPr>
            <w:r>
              <w:rPr>
                <w:rFonts w:hint="eastAsia" w:ascii="宋体" w:hAnsi="宋体" w:cs="仿宋_GB2312"/>
              </w:rPr>
              <w:t>预算数（</w:t>
            </w:r>
            <w:r>
              <w:rPr>
                <w:rFonts w:ascii="宋体" w:hAnsi="宋体" w:cs="仿宋_GB2312"/>
              </w:rPr>
              <w:t>A</w:t>
            </w:r>
            <w:r>
              <w:rPr>
                <w:rFonts w:hint="eastAsia" w:ascii="宋体" w:hAnsi="宋体" w:cs="仿宋_GB2312"/>
              </w:rPr>
              <w:t>）</w:t>
            </w:r>
          </w:p>
        </w:tc>
        <w:tc>
          <w:tcPr>
            <w:tcW w:w="1800" w:type="dxa"/>
            <w:gridSpan w:val="2"/>
            <w:vAlign w:val="center"/>
          </w:tcPr>
          <w:p>
            <w:pPr>
              <w:snapToGrid w:val="0"/>
              <w:jc w:val="center"/>
              <w:rPr>
                <w:rFonts w:ascii="宋体" w:hAnsi="宋体"/>
              </w:rPr>
            </w:pPr>
            <w:r>
              <w:rPr>
                <w:rFonts w:hint="eastAsia" w:ascii="宋体" w:hAnsi="宋体" w:cs="仿宋_GB2312"/>
              </w:rPr>
              <w:t>执行数（</w:t>
            </w:r>
            <w:r>
              <w:rPr>
                <w:rFonts w:ascii="宋体" w:hAnsi="宋体" w:cs="仿宋_GB2312"/>
              </w:rPr>
              <w:t>B</w:t>
            </w:r>
            <w:r>
              <w:rPr>
                <w:rFonts w:hint="eastAsia" w:ascii="宋体" w:hAnsi="宋体" w:cs="仿宋_GB2312"/>
              </w:rPr>
              <w:t>）</w:t>
            </w:r>
          </w:p>
        </w:tc>
        <w:tc>
          <w:tcPr>
            <w:tcW w:w="2293" w:type="dxa"/>
            <w:gridSpan w:val="2"/>
            <w:vAlign w:val="center"/>
          </w:tcPr>
          <w:p>
            <w:pPr>
              <w:snapToGrid w:val="0"/>
              <w:jc w:val="center"/>
              <w:rPr>
                <w:rFonts w:ascii="宋体" w:hAnsi="宋体"/>
              </w:rPr>
            </w:pPr>
            <w:r>
              <w:rPr>
                <w:rFonts w:hint="eastAsia" w:ascii="宋体" w:hAnsi="宋体" w:cs="仿宋_GB2312"/>
              </w:rPr>
              <w:t>执行率（</w:t>
            </w:r>
            <w:r>
              <w:rPr>
                <w:rFonts w:ascii="宋体" w:hAnsi="宋体" w:cs="仿宋_GB2312"/>
              </w:rPr>
              <w:t>B/A</w:t>
            </w:r>
            <w:r>
              <w:rPr>
                <w:rFonts w:hint="eastAsia" w:ascii="宋体" w:hAnsi="宋体" w:cs="仿宋_GB231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0" w:type="dxa"/>
            <w:gridSpan w:val="2"/>
            <w:vMerge w:val="continue"/>
            <w:vAlign w:val="center"/>
          </w:tcPr>
          <w:p>
            <w:pPr>
              <w:snapToGrid w:val="0"/>
              <w:jc w:val="center"/>
              <w:rPr>
                <w:rFonts w:ascii="宋体" w:hAnsi="宋体"/>
              </w:rPr>
            </w:pPr>
          </w:p>
        </w:tc>
        <w:tc>
          <w:tcPr>
            <w:tcW w:w="2009" w:type="dxa"/>
            <w:gridSpan w:val="2"/>
            <w:vAlign w:val="center"/>
          </w:tcPr>
          <w:p>
            <w:pPr>
              <w:snapToGrid w:val="0"/>
              <w:jc w:val="center"/>
              <w:rPr>
                <w:rFonts w:ascii="宋体" w:hAnsi="宋体" w:cs="仿宋_GB2312"/>
              </w:rPr>
            </w:pPr>
            <w:r>
              <w:rPr>
                <w:rFonts w:hint="eastAsia" w:ascii="宋体" w:hAnsi="宋体" w:cs="仿宋_GB2312"/>
              </w:rPr>
              <w:t>一般预算内拨款</w:t>
            </w:r>
          </w:p>
        </w:tc>
        <w:tc>
          <w:tcPr>
            <w:tcW w:w="1951" w:type="dxa"/>
            <w:gridSpan w:val="2"/>
            <w:vAlign w:val="center"/>
          </w:tcPr>
          <w:p>
            <w:pPr>
              <w:snapToGrid w:val="0"/>
              <w:jc w:val="center"/>
              <w:rPr>
                <w:rFonts w:hint="default" w:ascii="宋体" w:hAnsi="宋体" w:cs="仿宋_GB2312"/>
                <w:lang w:val="en-US" w:eastAsia="zh-CN"/>
              </w:rPr>
            </w:pPr>
            <w:r>
              <w:rPr>
                <w:rFonts w:hint="eastAsia" w:ascii="宋体" w:hAnsi="宋体" w:cs="仿宋_GB2312"/>
                <w:lang w:val="en-US" w:eastAsia="zh-CN"/>
              </w:rPr>
              <w:t>12.5</w:t>
            </w:r>
          </w:p>
        </w:tc>
        <w:tc>
          <w:tcPr>
            <w:tcW w:w="1800" w:type="dxa"/>
            <w:gridSpan w:val="2"/>
            <w:vAlign w:val="center"/>
          </w:tcPr>
          <w:p>
            <w:pPr>
              <w:snapToGrid w:val="0"/>
              <w:jc w:val="center"/>
              <w:rPr>
                <w:rFonts w:hint="default" w:ascii="宋体" w:hAnsi="宋体" w:cs="仿宋_GB2312"/>
                <w:lang w:val="en-US" w:eastAsia="zh-CN"/>
              </w:rPr>
            </w:pPr>
            <w:r>
              <w:rPr>
                <w:rFonts w:hint="eastAsia" w:ascii="宋体" w:hAnsi="宋体" w:cs="仿宋_GB2312"/>
                <w:lang w:val="en-US" w:eastAsia="zh-CN"/>
              </w:rPr>
              <w:t>5.97696</w:t>
            </w:r>
          </w:p>
        </w:tc>
        <w:tc>
          <w:tcPr>
            <w:tcW w:w="2293" w:type="dxa"/>
            <w:gridSpan w:val="2"/>
            <w:vAlign w:val="center"/>
          </w:tcPr>
          <w:p>
            <w:pPr>
              <w:snapToGrid w:val="0"/>
              <w:jc w:val="center"/>
              <w:rPr>
                <w:rFonts w:ascii="宋体" w:hAnsi="宋体" w:cs="仿宋_GB2312"/>
                <w:lang w:val="en-US" w:eastAsia="zh-CN"/>
              </w:rPr>
            </w:pPr>
            <w:r>
              <w:rPr>
                <w:rFonts w:hint="eastAsia" w:ascii="宋体" w:hAnsi="宋体" w:cs="仿宋_GB2312"/>
                <w:lang w:val="en-US" w:eastAsia="zh-CN"/>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60" w:type="dxa"/>
            <w:gridSpan w:val="2"/>
            <w:vMerge w:val="continue"/>
            <w:vAlign w:val="center"/>
          </w:tcPr>
          <w:p>
            <w:pPr>
              <w:snapToGrid w:val="0"/>
              <w:jc w:val="center"/>
              <w:rPr>
                <w:rFonts w:ascii="宋体" w:hAnsi="宋体"/>
              </w:rPr>
            </w:pPr>
          </w:p>
        </w:tc>
        <w:tc>
          <w:tcPr>
            <w:tcW w:w="2009" w:type="dxa"/>
            <w:gridSpan w:val="2"/>
            <w:vAlign w:val="center"/>
          </w:tcPr>
          <w:p>
            <w:pPr>
              <w:snapToGrid w:val="0"/>
              <w:jc w:val="center"/>
              <w:rPr>
                <w:rFonts w:ascii="宋体" w:hAnsi="宋体"/>
              </w:rPr>
            </w:pPr>
            <w:r>
              <w:rPr>
                <w:rFonts w:hint="eastAsia" w:ascii="宋体" w:hAnsi="宋体"/>
              </w:rPr>
              <w:t>合计</w:t>
            </w:r>
          </w:p>
        </w:tc>
        <w:tc>
          <w:tcPr>
            <w:tcW w:w="1951" w:type="dxa"/>
            <w:gridSpan w:val="2"/>
            <w:vAlign w:val="center"/>
          </w:tcPr>
          <w:p>
            <w:pPr>
              <w:snapToGrid w:val="0"/>
              <w:jc w:val="center"/>
              <w:rPr>
                <w:rFonts w:hint="default" w:ascii="宋体" w:hAnsi="宋体"/>
                <w:lang w:val="en-US" w:eastAsia="zh-CN"/>
              </w:rPr>
            </w:pPr>
            <w:r>
              <w:rPr>
                <w:rFonts w:hint="eastAsia" w:ascii="宋体" w:hAnsi="宋体" w:cs="仿宋_GB2312"/>
                <w:lang w:val="en-US" w:eastAsia="zh-CN"/>
              </w:rPr>
              <w:t>12.5</w:t>
            </w:r>
          </w:p>
        </w:tc>
        <w:tc>
          <w:tcPr>
            <w:tcW w:w="1800" w:type="dxa"/>
            <w:gridSpan w:val="2"/>
            <w:vAlign w:val="center"/>
          </w:tcPr>
          <w:p>
            <w:pPr>
              <w:snapToGrid w:val="0"/>
              <w:jc w:val="center"/>
              <w:rPr>
                <w:rFonts w:hint="default" w:ascii="宋体" w:hAnsi="宋体" w:eastAsia="宋体"/>
                <w:lang w:val="en-US" w:eastAsia="zh-CN"/>
              </w:rPr>
            </w:pPr>
            <w:r>
              <w:rPr>
                <w:rFonts w:hint="eastAsia" w:ascii="宋体" w:hAnsi="宋体"/>
                <w:lang w:val="en-US" w:eastAsia="zh-CN"/>
              </w:rPr>
              <w:t>5.97696</w:t>
            </w:r>
          </w:p>
        </w:tc>
        <w:tc>
          <w:tcPr>
            <w:tcW w:w="2293" w:type="dxa"/>
            <w:gridSpan w:val="2"/>
            <w:vAlign w:val="center"/>
          </w:tcPr>
          <w:p>
            <w:pPr>
              <w:snapToGrid w:val="0"/>
              <w:jc w:val="center"/>
              <w:rPr>
                <w:rFonts w:ascii="宋体" w:hAnsi="宋体"/>
              </w:rPr>
            </w:pPr>
            <w:r>
              <w:rPr>
                <w:rFonts w:hint="eastAsia" w:ascii="宋体" w:hAnsi="宋体" w:cs="仿宋_GB2312"/>
                <w:lang w:val="en-US" w:eastAsia="zh-CN"/>
              </w:rPr>
              <w:t>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restart"/>
            <w:vAlign w:val="center"/>
          </w:tcPr>
          <w:p>
            <w:pPr>
              <w:snapToGrid w:val="0"/>
              <w:jc w:val="center"/>
              <w:rPr>
                <w:rFonts w:ascii="宋体" w:hAnsi="宋体"/>
              </w:rPr>
            </w:pPr>
            <w:r>
              <w:rPr>
                <w:rFonts w:hint="eastAsia" w:ascii="宋体" w:hAnsi="宋体" w:cs="仿宋_GB2312"/>
              </w:rPr>
              <w:t>年度绩效目标完成情况</w:t>
            </w:r>
          </w:p>
          <w:p>
            <w:pPr>
              <w:snapToGrid w:val="0"/>
              <w:jc w:val="center"/>
              <w:rPr>
                <w:rFonts w:ascii="宋体" w:hAnsi="宋体"/>
              </w:rPr>
            </w:pPr>
          </w:p>
        </w:tc>
        <w:tc>
          <w:tcPr>
            <w:tcW w:w="715" w:type="dxa"/>
            <w:vAlign w:val="center"/>
          </w:tcPr>
          <w:p>
            <w:pPr>
              <w:snapToGrid w:val="0"/>
              <w:jc w:val="center"/>
              <w:rPr>
                <w:rFonts w:ascii="宋体" w:hAnsi="宋体"/>
              </w:rPr>
            </w:pPr>
            <w:r>
              <w:rPr>
                <w:rFonts w:hint="eastAsia" w:ascii="宋体" w:hAnsi="宋体" w:cs="仿宋_GB2312"/>
              </w:rPr>
              <w:t>一级指标</w:t>
            </w:r>
          </w:p>
        </w:tc>
        <w:tc>
          <w:tcPr>
            <w:tcW w:w="1146" w:type="dxa"/>
            <w:vAlign w:val="center"/>
          </w:tcPr>
          <w:p>
            <w:pPr>
              <w:snapToGrid w:val="0"/>
              <w:jc w:val="center"/>
              <w:rPr>
                <w:rFonts w:ascii="宋体" w:hAnsi="宋体"/>
              </w:rPr>
            </w:pPr>
            <w:r>
              <w:rPr>
                <w:rFonts w:hint="eastAsia" w:ascii="宋体" w:hAnsi="宋体" w:cs="仿宋_GB2312"/>
              </w:rPr>
              <w:t>二级指标</w:t>
            </w:r>
          </w:p>
        </w:tc>
        <w:tc>
          <w:tcPr>
            <w:tcW w:w="1629" w:type="dxa"/>
            <w:gridSpan w:val="2"/>
            <w:vAlign w:val="center"/>
          </w:tcPr>
          <w:p>
            <w:pPr>
              <w:snapToGrid w:val="0"/>
              <w:jc w:val="center"/>
              <w:rPr>
                <w:rFonts w:ascii="宋体" w:hAnsi="宋体"/>
              </w:rPr>
            </w:pPr>
            <w:r>
              <w:rPr>
                <w:rFonts w:hint="eastAsia" w:ascii="宋体" w:hAnsi="宋体" w:cs="仿宋_GB2312"/>
              </w:rPr>
              <w:t>三级指标</w:t>
            </w:r>
          </w:p>
        </w:tc>
        <w:tc>
          <w:tcPr>
            <w:tcW w:w="1982" w:type="dxa"/>
            <w:gridSpan w:val="2"/>
            <w:vAlign w:val="center"/>
          </w:tcPr>
          <w:p>
            <w:pPr>
              <w:snapToGrid w:val="0"/>
              <w:jc w:val="center"/>
              <w:rPr>
                <w:rFonts w:ascii="宋体" w:hAnsi="宋体" w:cs="仿宋_GB2312"/>
              </w:rPr>
            </w:pPr>
            <w:r>
              <w:rPr>
                <w:rFonts w:hint="eastAsia" w:ascii="宋体" w:hAnsi="宋体" w:cs="仿宋_GB2312"/>
              </w:rPr>
              <w:t>年初目标值</w:t>
            </w:r>
          </w:p>
        </w:tc>
        <w:tc>
          <w:tcPr>
            <w:tcW w:w="1927" w:type="dxa"/>
            <w:gridSpan w:val="2"/>
            <w:vAlign w:val="center"/>
          </w:tcPr>
          <w:p>
            <w:pPr>
              <w:snapToGrid w:val="0"/>
              <w:jc w:val="center"/>
              <w:rPr>
                <w:rFonts w:ascii="宋体" w:hAnsi="宋体" w:cs="仿宋_GB2312"/>
              </w:rPr>
            </w:pPr>
            <w:r>
              <w:rPr>
                <w:rFonts w:hint="eastAsia" w:ascii="宋体" w:hAnsi="宋体" w:cs="仿宋_GB2312"/>
              </w:rPr>
              <w:t>实际完成值</w:t>
            </w:r>
          </w:p>
        </w:tc>
        <w:tc>
          <w:tcPr>
            <w:tcW w:w="1369" w:type="dxa"/>
            <w:vAlign w:val="center"/>
          </w:tcPr>
          <w:p>
            <w:pPr>
              <w:snapToGrid w:val="0"/>
              <w:jc w:val="center"/>
              <w:rPr>
                <w:rFonts w:ascii="宋体" w:hAnsi="宋体"/>
                <w:lang w:eastAsia="zh-CN"/>
              </w:rPr>
            </w:pPr>
            <w:r>
              <w:rPr>
                <w:rFonts w:hint="eastAsia" w:ascii="宋体" w:hAnsi="宋体"/>
                <w:lang w:eastAsia="zh-CN"/>
              </w:rPr>
              <w:t>未完成原因及改进措施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lang w:eastAsia="zh-CN"/>
              </w:rPr>
            </w:pPr>
          </w:p>
        </w:tc>
        <w:tc>
          <w:tcPr>
            <w:tcW w:w="715" w:type="dxa"/>
            <w:vMerge w:val="restart"/>
            <w:vAlign w:val="center"/>
          </w:tcPr>
          <w:p>
            <w:pPr>
              <w:snapToGrid w:val="0"/>
              <w:jc w:val="center"/>
              <w:rPr>
                <w:rFonts w:ascii="宋体" w:hAnsi="宋体"/>
              </w:rPr>
            </w:pPr>
            <w:r>
              <w:rPr>
                <w:rFonts w:hint="eastAsia" w:ascii="宋体" w:hAnsi="宋体" w:cs="仿宋_GB2312"/>
              </w:rPr>
              <w:t>产出指标</w:t>
            </w:r>
          </w:p>
        </w:tc>
        <w:tc>
          <w:tcPr>
            <w:tcW w:w="1146" w:type="dxa"/>
            <w:vMerge w:val="restart"/>
            <w:vAlign w:val="center"/>
          </w:tcPr>
          <w:p>
            <w:pPr>
              <w:snapToGrid w:val="0"/>
              <w:jc w:val="center"/>
              <w:rPr>
                <w:rFonts w:ascii="宋体" w:hAnsi="宋体"/>
                <w:lang w:val="en-US" w:eastAsia="zh-CN"/>
              </w:rPr>
            </w:pPr>
            <w:r>
              <w:rPr>
                <w:rFonts w:hint="eastAsia" w:ascii="宋体" w:hAnsi="宋体"/>
                <w:lang w:val="en-US" w:eastAsia="zh-CN"/>
              </w:rPr>
              <w:t>数量指标</w:t>
            </w:r>
          </w:p>
        </w:tc>
        <w:tc>
          <w:tcPr>
            <w:tcW w:w="1629" w:type="dxa"/>
            <w:gridSpan w:val="2"/>
            <w:vAlign w:val="center"/>
          </w:tcPr>
          <w:p>
            <w:pPr>
              <w:snapToGrid w:val="0"/>
              <w:jc w:val="center"/>
              <w:rPr>
                <w:rFonts w:ascii="宋体" w:hAnsi="宋体"/>
                <w:lang w:val="en-US" w:eastAsia="zh-CN"/>
              </w:rPr>
            </w:pPr>
            <w:r>
              <w:rPr>
                <w:rFonts w:hint="eastAsia" w:ascii="仿宋_GB2312" w:hAnsi="宋体" w:eastAsia="仿宋_GB2312" w:cs="Arial"/>
                <w:color w:val="000000"/>
                <w:sz w:val="21"/>
                <w:szCs w:val="21"/>
                <w:lang w:val="en-US" w:eastAsia="zh-CN"/>
              </w:rPr>
              <w:t>财务软件维护</w:t>
            </w:r>
          </w:p>
        </w:tc>
        <w:tc>
          <w:tcPr>
            <w:tcW w:w="1982" w:type="dxa"/>
            <w:gridSpan w:val="2"/>
            <w:vAlign w:val="center"/>
          </w:tcPr>
          <w:p>
            <w:pPr>
              <w:snapToGrid w:val="0"/>
              <w:jc w:val="center"/>
              <w:rPr>
                <w:rFonts w:ascii="宋体" w:hAnsi="宋体"/>
                <w:lang w:val="en-US" w:eastAsia="zh-CN"/>
              </w:rPr>
            </w:pPr>
            <w:r>
              <w:rPr>
                <w:rFonts w:hint="eastAsia" w:ascii="仿宋_GB2312" w:hAnsi="宋体" w:eastAsia="仿宋_GB2312" w:cs="Arial"/>
                <w:color w:val="000000"/>
                <w:sz w:val="21"/>
                <w:szCs w:val="21"/>
                <w:lang w:val="en-US" w:eastAsia="zh-CN"/>
              </w:rPr>
              <w:t>1次</w:t>
            </w:r>
          </w:p>
        </w:tc>
        <w:tc>
          <w:tcPr>
            <w:tcW w:w="1927" w:type="dxa"/>
            <w:gridSpan w:val="2"/>
            <w:vAlign w:val="center"/>
          </w:tcPr>
          <w:p>
            <w:pPr>
              <w:snapToGrid w:val="0"/>
              <w:jc w:val="center"/>
              <w:rPr>
                <w:rFonts w:ascii="宋体" w:hAnsi="宋体"/>
              </w:rPr>
            </w:pPr>
            <w:r>
              <w:rPr>
                <w:rFonts w:hint="eastAsia" w:ascii="仿宋_GB2312" w:hAnsi="宋体" w:eastAsia="仿宋_GB2312" w:cs="Arial"/>
                <w:color w:val="000000"/>
                <w:sz w:val="21"/>
                <w:szCs w:val="21"/>
                <w:lang w:val="en-US" w:eastAsia="zh-CN"/>
              </w:rPr>
              <w:t>1次</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Merge w:val="continue"/>
            <w:vAlign w:val="center"/>
          </w:tcPr>
          <w:p>
            <w:pPr>
              <w:snapToGrid w:val="0"/>
              <w:jc w:val="center"/>
              <w:rPr>
                <w:rFonts w:ascii="宋体" w:hAnsi="宋体"/>
              </w:rPr>
            </w:pP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办公设备购置</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至少10件</w:t>
            </w:r>
          </w:p>
        </w:tc>
        <w:tc>
          <w:tcPr>
            <w:tcW w:w="1927"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8件</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Merge w:val="continue"/>
            <w:vAlign w:val="center"/>
          </w:tcPr>
          <w:p>
            <w:pPr>
              <w:snapToGrid w:val="0"/>
              <w:jc w:val="center"/>
              <w:rPr>
                <w:rFonts w:ascii="宋体" w:hAnsi="宋体"/>
              </w:rPr>
            </w:pP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办公设备维修、维护覆盖率</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100%</w:t>
            </w:r>
          </w:p>
        </w:tc>
        <w:tc>
          <w:tcPr>
            <w:tcW w:w="1927" w:type="dxa"/>
            <w:gridSpan w:val="2"/>
            <w:vAlign w:val="center"/>
          </w:tcPr>
          <w:p>
            <w:pPr>
              <w:snapToGrid w:val="0"/>
              <w:jc w:val="center"/>
              <w:rPr>
                <w:rFonts w:ascii="仿宋_GB2312" w:hAnsi="宋体" w:eastAsia="仿宋_GB2312" w:cs="Arial"/>
                <w:color w:val="000000"/>
                <w:sz w:val="21"/>
                <w:szCs w:val="21"/>
              </w:rPr>
            </w:pPr>
            <w:r>
              <w:rPr>
                <w:rFonts w:hint="eastAsia" w:ascii="仿宋_GB2312" w:hAnsi="宋体" w:eastAsia="仿宋_GB2312" w:cs="Arial"/>
                <w:color w:val="000000"/>
                <w:sz w:val="21"/>
                <w:szCs w:val="21"/>
                <w:lang w:val="en-US" w:eastAsia="zh-CN"/>
              </w:rPr>
              <w:t>100%</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cs="仿宋_GB2312"/>
              </w:rPr>
            </w:pPr>
          </w:p>
        </w:tc>
        <w:tc>
          <w:tcPr>
            <w:tcW w:w="1146" w:type="dxa"/>
            <w:vMerge w:val="continue"/>
            <w:vAlign w:val="center"/>
          </w:tcPr>
          <w:p>
            <w:pPr>
              <w:snapToGrid w:val="0"/>
              <w:jc w:val="center"/>
              <w:rPr>
                <w:rFonts w:ascii="宋体" w:hAnsi="宋体"/>
              </w:rPr>
            </w:pP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机关网络维护</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1次</w:t>
            </w:r>
          </w:p>
        </w:tc>
        <w:tc>
          <w:tcPr>
            <w:tcW w:w="1927"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1次</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Merge w:val="continue"/>
            <w:vAlign w:val="center"/>
          </w:tcPr>
          <w:p>
            <w:pPr>
              <w:snapToGrid w:val="0"/>
              <w:jc w:val="center"/>
              <w:rPr>
                <w:rFonts w:ascii="宋体" w:hAnsi="宋体"/>
              </w:rPr>
            </w:pPr>
          </w:p>
        </w:tc>
        <w:tc>
          <w:tcPr>
            <w:tcW w:w="1629" w:type="dxa"/>
            <w:gridSpan w:val="2"/>
            <w:vAlign w:val="center"/>
          </w:tcPr>
          <w:p>
            <w:pPr>
              <w:snapToGrid w:val="0"/>
              <w:jc w:val="center"/>
              <w:rPr>
                <w:rFonts w:ascii="仿宋_GB2312" w:hAnsi="宋体" w:eastAsia="仿宋_GB2312" w:cs="Arial"/>
                <w:color w:val="000000"/>
                <w:sz w:val="21"/>
                <w:szCs w:val="21"/>
                <w:highlight w:val="yellow"/>
                <w:lang w:val="en-US" w:eastAsia="zh-CN"/>
              </w:rPr>
            </w:pPr>
            <w:r>
              <w:rPr>
                <w:rFonts w:hint="eastAsia" w:ascii="仿宋_GB2312" w:hAnsi="宋体" w:eastAsia="仿宋_GB2312" w:cs="Arial"/>
                <w:color w:val="000000"/>
                <w:sz w:val="21"/>
                <w:szCs w:val="21"/>
                <w:highlight w:val="none"/>
                <w:lang w:val="en-US" w:eastAsia="zh-CN"/>
              </w:rPr>
              <w:t>厕所漏水维修</w:t>
            </w:r>
          </w:p>
        </w:tc>
        <w:tc>
          <w:tcPr>
            <w:tcW w:w="1982" w:type="dxa"/>
            <w:gridSpan w:val="2"/>
            <w:vAlign w:val="center"/>
          </w:tcPr>
          <w:p>
            <w:pPr>
              <w:snapToGrid w:val="0"/>
              <w:jc w:val="center"/>
              <w:rPr>
                <w:rFonts w:ascii="仿宋_GB2312" w:hAnsi="宋体" w:eastAsia="仿宋_GB2312" w:cs="Arial"/>
                <w:color w:val="000000"/>
                <w:sz w:val="21"/>
                <w:szCs w:val="21"/>
                <w:lang w:val="en-US" w:eastAsia="zh-CN" w:bidi="ar-SA"/>
              </w:rPr>
            </w:pPr>
            <w:r>
              <w:rPr>
                <w:rFonts w:hint="eastAsia" w:ascii="仿宋_GB2312" w:hAnsi="宋体" w:eastAsia="仿宋_GB2312" w:cs="Arial"/>
                <w:color w:val="000000"/>
                <w:sz w:val="21"/>
                <w:szCs w:val="21"/>
                <w:lang w:val="en-US" w:eastAsia="zh-CN"/>
              </w:rPr>
              <w:t>1次</w:t>
            </w:r>
          </w:p>
        </w:tc>
        <w:tc>
          <w:tcPr>
            <w:tcW w:w="1927" w:type="dxa"/>
            <w:gridSpan w:val="2"/>
            <w:vAlign w:val="center"/>
          </w:tcPr>
          <w:p>
            <w:pPr>
              <w:snapToGrid w:val="0"/>
              <w:jc w:val="center"/>
              <w:rPr>
                <w:rFonts w:ascii="仿宋_GB2312" w:hAnsi="宋体" w:eastAsia="仿宋_GB2312" w:cs="Arial"/>
                <w:color w:val="000000"/>
                <w:sz w:val="21"/>
                <w:szCs w:val="21"/>
                <w:lang w:val="en-US" w:eastAsia="zh-CN" w:bidi="ar-SA"/>
              </w:rPr>
            </w:pPr>
            <w:r>
              <w:rPr>
                <w:rFonts w:hint="eastAsia" w:ascii="仿宋_GB2312" w:hAnsi="宋体" w:eastAsia="仿宋_GB2312" w:cs="Arial"/>
                <w:color w:val="000000"/>
                <w:sz w:val="21"/>
                <w:szCs w:val="21"/>
                <w:lang w:val="en-US" w:eastAsia="zh-CN"/>
              </w:rPr>
              <w:t>1次</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Merge w:val="restart"/>
            <w:vAlign w:val="center"/>
          </w:tcPr>
          <w:p>
            <w:pPr>
              <w:snapToGrid w:val="0"/>
              <w:jc w:val="center"/>
              <w:rPr>
                <w:rFonts w:ascii="宋体" w:hAnsi="宋体"/>
                <w:lang w:val="en-US" w:eastAsia="zh-CN"/>
              </w:rPr>
            </w:pPr>
            <w:r>
              <w:rPr>
                <w:rFonts w:hint="eastAsia" w:ascii="宋体" w:hAnsi="宋体"/>
                <w:lang w:val="en-US" w:eastAsia="zh-CN"/>
              </w:rPr>
              <w:t>质量指标</w:t>
            </w:r>
          </w:p>
        </w:tc>
        <w:tc>
          <w:tcPr>
            <w:tcW w:w="1629" w:type="dxa"/>
            <w:gridSpan w:val="2"/>
            <w:vAlign w:val="center"/>
          </w:tcPr>
          <w:p>
            <w:pPr>
              <w:snapToGrid w:val="0"/>
              <w:jc w:val="center"/>
              <w:rPr>
                <w:rFonts w:ascii="仿宋_GB2312" w:hAnsi="宋体" w:eastAsia="仿宋_GB2312" w:cs="Arial"/>
                <w:color w:val="000000"/>
                <w:sz w:val="21"/>
                <w:szCs w:val="21"/>
                <w:lang w:eastAsia="zh-CN"/>
              </w:rPr>
            </w:pPr>
            <w:r>
              <w:rPr>
                <w:rFonts w:hint="eastAsia" w:ascii="仿宋_GB2312" w:hAnsi="宋体" w:eastAsia="仿宋_GB2312" w:cs="Arial"/>
                <w:color w:val="000000"/>
                <w:sz w:val="21"/>
                <w:szCs w:val="21"/>
                <w:lang w:val="en-US" w:eastAsia="zh-CN"/>
              </w:rPr>
              <w:t>保障机关正常运行</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100%</w:t>
            </w:r>
          </w:p>
        </w:tc>
        <w:tc>
          <w:tcPr>
            <w:tcW w:w="1927" w:type="dxa"/>
            <w:gridSpan w:val="2"/>
            <w:vAlign w:val="center"/>
          </w:tcPr>
          <w:p>
            <w:pPr>
              <w:snapToGrid w:val="0"/>
              <w:jc w:val="center"/>
              <w:rPr>
                <w:rFonts w:ascii="仿宋_GB2312" w:hAnsi="宋体" w:eastAsia="仿宋_GB2312" w:cs="Arial"/>
                <w:color w:val="000000"/>
                <w:sz w:val="21"/>
                <w:szCs w:val="21"/>
              </w:rPr>
            </w:pPr>
            <w:r>
              <w:rPr>
                <w:rFonts w:hint="eastAsia" w:ascii="仿宋_GB2312" w:hAnsi="宋体" w:eastAsia="仿宋_GB2312" w:cs="Arial"/>
                <w:color w:val="000000"/>
                <w:sz w:val="21"/>
                <w:szCs w:val="21"/>
                <w:lang w:val="en-US" w:eastAsia="zh-CN"/>
              </w:rPr>
              <w:t>100%</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Merge w:val="continue"/>
            <w:vAlign w:val="center"/>
          </w:tcPr>
          <w:p>
            <w:pPr>
              <w:snapToGrid w:val="0"/>
              <w:jc w:val="center"/>
              <w:rPr>
                <w:rFonts w:ascii="宋体" w:hAnsi="宋体"/>
              </w:rPr>
            </w:pP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办公用房维修验收合格率</w:t>
            </w:r>
          </w:p>
        </w:tc>
        <w:tc>
          <w:tcPr>
            <w:tcW w:w="1982" w:type="dxa"/>
            <w:gridSpan w:val="2"/>
            <w:vAlign w:val="center"/>
          </w:tcPr>
          <w:p>
            <w:pPr>
              <w:snapToGrid w:val="0"/>
              <w:jc w:val="center"/>
              <w:rPr>
                <w:rFonts w:ascii="仿宋_GB2312" w:hAnsi="宋体" w:eastAsia="仿宋_GB2312" w:cs="Arial"/>
                <w:color w:val="000000"/>
                <w:sz w:val="21"/>
                <w:szCs w:val="21"/>
              </w:rPr>
            </w:pPr>
            <w:r>
              <w:rPr>
                <w:rFonts w:hint="eastAsia" w:ascii="仿宋_GB2312" w:hAnsi="宋体" w:eastAsia="仿宋_GB2312" w:cs="Arial"/>
                <w:color w:val="000000"/>
                <w:sz w:val="21"/>
                <w:szCs w:val="21"/>
                <w:lang w:val="en-US" w:eastAsia="zh-CN"/>
              </w:rPr>
              <w:t>100%</w:t>
            </w:r>
          </w:p>
        </w:tc>
        <w:tc>
          <w:tcPr>
            <w:tcW w:w="1927" w:type="dxa"/>
            <w:gridSpan w:val="2"/>
            <w:vAlign w:val="center"/>
          </w:tcPr>
          <w:p>
            <w:pPr>
              <w:snapToGrid w:val="0"/>
              <w:jc w:val="center"/>
              <w:rPr>
                <w:rFonts w:ascii="仿宋_GB2312" w:hAnsi="宋体" w:eastAsia="仿宋_GB2312" w:cs="Arial"/>
                <w:color w:val="000000"/>
                <w:sz w:val="21"/>
                <w:szCs w:val="21"/>
              </w:rPr>
            </w:pPr>
            <w:r>
              <w:rPr>
                <w:rFonts w:hint="eastAsia" w:ascii="仿宋_GB2312" w:hAnsi="宋体" w:eastAsia="仿宋_GB2312" w:cs="Arial"/>
                <w:color w:val="000000"/>
                <w:sz w:val="21"/>
                <w:szCs w:val="21"/>
                <w:lang w:val="en-US" w:eastAsia="zh-CN"/>
              </w:rPr>
              <w:t>100%</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Merge w:val="restart"/>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时效指标</w:t>
            </w: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工作按时完成</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100%</w:t>
            </w:r>
          </w:p>
        </w:tc>
        <w:tc>
          <w:tcPr>
            <w:tcW w:w="1927"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100%</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Merge w:val="continue"/>
            <w:vAlign w:val="center"/>
          </w:tcPr>
          <w:p>
            <w:pPr>
              <w:snapToGrid w:val="0"/>
              <w:jc w:val="center"/>
              <w:rPr>
                <w:rFonts w:ascii="仿宋_GB2312" w:hAnsi="宋体" w:eastAsia="仿宋_GB2312" w:cs="Arial"/>
                <w:color w:val="000000"/>
                <w:sz w:val="21"/>
                <w:szCs w:val="21"/>
                <w:lang w:val="en-US" w:eastAsia="zh-CN"/>
              </w:rPr>
            </w:pP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经费使用年限</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2024年</w:t>
            </w:r>
          </w:p>
        </w:tc>
        <w:tc>
          <w:tcPr>
            <w:tcW w:w="1927"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2024年</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成本指标</w:t>
            </w: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预算成本控制率</w:t>
            </w:r>
          </w:p>
        </w:tc>
        <w:tc>
          <w:tcPr>
            <w:tcW w:w="1982" w:type="dxa"/>
            <w:gridSpan w:val="2"/>
            <w:vAlign w:val="center"/>
          </w:tcPr>
          <w:p>
            <w:pPr>
              <w:snapToGrid w:val="0"/>
              <w:jc w:val="center"/>
              <w:rPr>
                <w:rFonts w:ascii="仿宋_GB2312" w:hAnsi="宋体" w:eastAsia="仿宋_GB2312" w:cs="Arial"/>
                <w:color w:val="000000"/>
                <w:sz w:val="21"/>
                <w:szCs w:val="21"/>
                <w:highlight w:val="none"/>
                <w:lang w:val="en-US" w:eastAsia="zh-CN"/>
              </w:rPr>
            </w:pPr>
            <w:r>
              <w:rPr>
                <w:rFonts w:hint="eastAsia" w:ascii="仿宋_GB2312" w:hAnsi="宋体" w:eastAsia="仿宋_GB2312" w:cs="Arial"/>
                <w:color w:val="000000"/>
                <w:sz w:val="21"/>
                <w:szCs w:val="21"/>
                <w:highlight w:val="none"/>
                <w:lang w:val="en-US" w:eastAsia="zh-CN"/>
              </w:rPr>
              <w:t>98-100%</w:t>
            </w:r>
          </w:p>
        </w:tc>
        <w:tc>
          <w:tcPr>
            <w:tcW w:w="1927" w:type="dxa"/>
            <w:gridSpan w:val="2"/>
            <w:vAlign w:val="center"/>
          </w:tcPr>
          <w:p>
            <w:pPr>
              <w:snapToGrid w:val="0"/>
              <w:jc w:val="center"/>
              <w:rPr>
                <w:rFonts w:ascii="仿宋_GB2312" w:hAnsi="宋体" w:eastAsia="仿宋_GB2312" w:cs="Arial"/>
                <w:color w:val="000000"/>
                <w:sz w:val="21"/>
                <w:szCs w:val="21"/>
                <w:highlight w:val="none"/>
                <w:lang w:val="en-US" w:eastAsia="zh-CN"/>
              </w:rPr>
            </w:pPr>
            <w:r>
              <w:rPr>
                <w:rFonts w:hint="eastAsia" w:ascii="宋体" w:hAnsi="宋体" w:cs="仿宋_GB2312"/>
                <w:highlight w:val="none"/>
                <w:lang w:val="en-US" w:eastAsia="zh-CN"/>
              </w:rPr>
              <w:t>100%</w:t>
            </w:r>
          </w:p>
        </w:tc>
        <w:tc>
          <w:tcPr>
            <w:tcW w:w="1369" w:type="dxa"/>
            <w:vAlign w:val="center"/>
          </w:tcPr>
          <w:p>
            <w:pPr>
              <w:snapToGrid w:val="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845" w:type="dxa"/>
            <w:vMerge w:val="continue"/>
            <w:vAlign w:val="center"/>
          </w:tcPr>
          <w:p>
            <w:pPr>
              <w:snapToGrid w:val="0"/>
              <w:jc w:val="center"/>
              <w:rPr>
                <w:rFonts w:ascii="宋体" w:hAnsi="宋体"/>
              </w:rPr>
            </w:pPr>
          </w:p>
        </w:tc>
        <w:tc>
          <w:tcPr>
            <w:tcW w:w="715" w:type="dxa"/>
            <w:vMerge w:val="restart"/>
            <w:vAlign w:val="center"/>
          </w:tcPr>
          <w:p>
            <w:pPr>
              <w:snapToGrid w:val="0"/>
              <w:jc w:val="center"/>
              <w:rPr>
                <w:rFonts w:ascii="宋体" w:hAnsi="宋体"/>
              </w:rPr>
            </w:pPr>
            <w:r>
              <w:rPr>
                <w:rFonts w:hint="eastAsia" w:ascii="宋体" w:hAnsi="宋体" w:cs="仿宋_GB2312"/>
              </w:rPr>
              <w:t>效益指标</w:t>
            </w:r>
          </w:p>
        </w:tc>
        <w:tc>
          <w:tcPr>
            <w:tcW w:w="1146" w:type="dxa"/>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社会效益</w:t>
            </w: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保障红十字会工作顺利开展，更好服务于民</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是</w:t>
            </w:r>
          </w:p>
        </w:tc>
        <w:tc>
          <w:tcPr>
            <w:tcW w:w="1927"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是</w:t>
            </w:r>
          </w:p>
        </w:tc>
        <w:tc>
          <w:tcPr>
            <w:tcW w:w="1369" w:type="dxa"/>
            <w:vAlign w:val="center"/>
          </w:tcPr>
          <w:p>
            <w:pPr>
              <w:jc w:val="center"/>
              <w:textAlignment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rPr>
            </w:pPr>
          </w:p>
        </w:tc>
        <w:tc>
          <w:tcPr>
            <w:tcW w:w="715" w:type="dxa"/>
            <w:vMerge w:val="continue"/>
            <w:vAlign w:val="center"/>
          </w:tcPr>
          <w:p>
            <w:pPr>
              <w:snapToGrid w:val="0"/>
              <w:jc w:val="center"/>
              <w:rPr>
                <w:rFonts w:ascii="宋体" w:hAnsi="宋体"/>
              </w:rPr>
            </w:pPr>
          </w:p>
        </w:tc>
        <w:tc>
          <w:tcPr>
            <w:tcW w:w="1146" w:type="dxa"/>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可持续性影响</w:t>
            </w: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项目具有可持续性</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有充足的人力及资金，支出项目持续发展</w:t>
            </w:r>
          </w:p>
        </w:tc>
        <w:tc>
          <w:tcPr>
            <w:tcW w:w="1927"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有充足的人力及资金，支出项目持续发展</w:t>
            </w:r>
          </w:p>
        </w:tc>
        <w:tc>
          <w:tcPr>
            <w:tcW w:w="1369" w:type="dxa"/>
            <w:vAlign w:val="center"/>
          </w:tcPr>
          <w:p>
            <w:pPr>
              <w:snapToGrid w:val="0"/>
              <w:jc w:val="center"/>
              <w:rPr>
                <w:rFonts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45" w:type="dxa"/>
            <w:vMerge w:val="continue"/>
            <w:vAlign w:val="center"/>
          </w:tcPr>
          <w:p>
            <w:pPr>
              <w:snapToGrid w:val="0"/>
              <w:jc w:val="center"/>
              <w:rPr>
                <w:rFonts w:ascii="宋体" w:hAnsi="宋体"/>
                <w:lang w:eastAsia="zh-CN"/>
              </w:rPr>
            </w:pPr>
          </w:p>
        </w:tc>
        <w:tc>
          <w:tcPr>
            <w:tcW w:w="715" w:type="dxa"/>
            <w:vMerge w:val="continue"/>
            <w:vAlign w:val="center"/>
          </w:tcPr>
          <w:p>
            <w:pPr>
              <w:snapToGrid w:val="0"/>
              <w:jc w:val="center"/>
              <w:rPr>
                <w:rFonts w:ascii="宋体" w:hAnsi="宋体"/>
                <w:lang w:eastAsia="zh-CN"/>
              </w:rPr>
            </w:pPr>
          </w:p>
        </w:tc>
        <w:tc>
          <w:tcPr>
            <w:tcW w:w="1146" w:type="dxa"/>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满意度指标</w:t>
            </w:r>
          </w:p>
        </w:tc>
        <w:tc>
          <w:tcPr>
            <w:tcW w:w="1629"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受益群众满意度</w:t>
            </w:r>
          </w:p>
        </w:tc>
        <w:tc>
          <w:tcPr>
            <w:tcW w:w="1982"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95%</w:t>
            </w:r>
          </w:p>
        </w:tc>
        <w:tc>
          <w:tcPr>
            <w:tcW w:w="1927" w:type="dxa"/>
            <w:gridSpan w:val="2"/>
            <w:vAlign w:val="center"/>
          </w:tcPr>
          <w:p>
            <w:pPr>
              <w:snapToGrid w:val="0"/>
              <w:jc w:val="center"/>
              <w:rPr>
                <w:rFonts w:ascii="仿宋_GB2312" w:hAnsi="宋体" w:eastAsia="仿宋_GB2312" w:cs="Arial"/>
                <w:color w:val="000000"/>
                <w:sz w:val="21"/>
                <w:szCs w:val="21"/>
                <w:lang w:val="en-US" w:eastAsia="zh-CN"/>
              </w:rPr>
            </w:pPr>
            <w:r>
              <w:rPr>
                <w:rFonts w:hint="eastAsia" w:ascii="仿宋_GB2312" w:hAnsi="宋体" w:eastAsia="仿宋_GB2312" w:cs="Arial"/>
                <w:color w:val="000000"/>
                <w:sz w:val="21"/>
                <w:szCs w:val="21"/>
                <w:lang w:val="en-US" w:eastAsia="zh-CN"/>
              </w:rPr>
              <w:t>100%</w:t>
            </w:r>
          </w:p>
        </w:tc>
        <w:tc>
          <w:tcPr>
            <w:tcW w:w="1369" w:type="dxa"/>
            <w:vAlign w:val="center"/>
          </w:tcPr>
          <w:p>
            <w:pPr>
              <w:snapToGrid w:val="0"/>
              <w:jc w:val="center"/>
              <w:rPr>
                <w:rFonts w:ascii="宋体" w:hAnsi="宋体"/>
              </w:rPr>
            </w:pPr>
          </w:p>
        </w:tc>
      </w:tr>
    </w:tbl>
    <w:p>
      <w:pPr>
        <w:spacing w:line="400" w:lineRule="exact"/>
        <w:rPr>
          <w:rFonts w:ascii="宋体" w:hAnsi="宋体"/>
        </w:rPr>
      </w:pPr>
      <w:r>
        <w:rPr>
          <w:rFonts w:hint="eastAsia" w:ascii="宋体" w:hAnsi="宋体" w:cs="仿宋_GB2312"/>
        </w:rPr>
        <w:t>备注：</w:t>
      </w:r>
    </w:p>
    <w:p>
      <w:pPr>
        <w:spacing w:line="400" w:lineRule="exact"/>
        <w:ind w:firstLine="400" w:firstLineChars="200"/>
        <w:rPr>
          <w:rFonts w:ascii="宋体" w:hAnsi="宋体"/>
          <w:lang w:eastAsia="zh-CN"/>
        </w:rPr>
      </w:pPr>
      <w:r>
        <w:rPr>
          <w:rFonts w:ascii="宋体" w:hAnsi="宋体" w:cs="仿宋_GB2312"/>
          <w:lang w:eastAsia="zh-CN"/>
        </w:rPr>
        <w:t>1.</w:t>
      </w:r>
      <w:r>
        <w:rPr>
          <w:rFonts w:hint="eastAsia" w:ascii="宋体" w:hAnsi="宋体" w:cs="仿宋_GB2312"/>
          <w:lang w:eastAsia="zh-CN"/>
        </w:rPr>
        <w:t>预算执行情况口径：预算数为调整后项目预算总额（包括上年结余结转），执行数为项目实际完成支出。</w:t>
      </w:r>
    </w:p>
    <w:p>
      <w:pPr>
        <w:spacing w:line="400" w:lineRule="exact"/>
        <w:ind w:firstLine="400" w:firstLineChars="200"/>
        <w:rPr>
          <w:rFonts w:ascii="宋体" w:hAnsi="宋体"/>
          <w:lang w:eastAsia="zh-CN"/>
        </w:rPr>
      </w:pPr>
      <w:r>
        <w:rPr>
          <w:rFonts w:ascii="宋体" w:hAnsi="宋体" w:cs="仿宋_GB2312"/>
          <w:lang w:eastAsia="zh-CN"/>
        </w:rPr>
        <w:t>2.</w:t>
      </w:r>
      <w:r>
        <w:rPr>
          <w:rFonts w:hint="eastAsia" w:ascii="宋体" w:hAnsi="宋体" w:cs="仿宋_GB2312"/>
          <w:lang w:eastAsia="zh-CN"/>
        </w:rPr>
        <w:t>定性指标分档原则：分为达成预期指标、部分达成预期指标并具有一定效果、未达成预期指标且效果较差三档。选择部分达成或未达成的，必须说明原因和改进措施。</w:t>
      </w:r>
    </w:p>
    <w:p>
      <w:pPr>
        <w:spacing w:line="400" w:lineRule="exact"/>
        <w:ind w:firstLine="400" w:firstLineChars="200"/>
        <w:rPr>
          <w:rFonts w:ascii="宋体" w:hAnsi="宋体" w:cs="仿宋_GB2312"/>
          <w:lang w:eastAsia="zh-CN"/>
        </w:rPr>
      </w:pPr>
      <w:r>
        <w:rPr>
          <w:rFonts w:ascii="宋体" w:hAnsi="宋体" w:cs="仿宋_GB2312"/>
          <w:lang w:eastAsia="zh-CN"/>
        </w:rPr>
        <w:t>3.</w:t>
      </w:r>
      <w:r>
        <w:rPr>
          <w:rFonts w:hint="eastAsia" w:ascii="宋体" w:hAnsi="宋体" w:cs="仿宋_GB2312"/>
          <w:lang w:eastAsia="zh-CN"/>
        </w:rPr>
        <w:t>基于经济性和必要性等因素考虑，满意度指标难以统计的，在自评时可不作为必评指标。</w:t>
      </w:r>
    </w:p>
    <w:p>
      <w:pPr>
        <w:rPr>
          <w:lang w:eastAsia="zh-CN"/>
        </w:rPr>
      </w:pPr>
    </w:p>
    <w:p>
      <w:pPr>
        <w:pStyle w:val="3"/>
        <w:rPr>
          <w:lang w:eastAsia="zh-CN"/>
        </w:rPr>
      </w:pPr>
    </w:p>
    <w:sectPr>
      <w:footerReference r:id="rId3" w:type="default"/>
      <w:pgSz w:w="11906" w:h="16838"/>
      <w:pgMar w:top="2154" w:right="1417" w:bottom="2041"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lang w:val="en-US" w:eastAsia="zh-CN"/>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4</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4</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NGU0ZTI4OTc2NzBhMTg2ZWU5NjIzOTI2Yjk2ZTYifQ=="/>
  </w:docVars>
  <w:rsids>
    <w:rsidRoot w:val="447B35BD"/>
    <w:rsid w:val="000D3C67"/>
    <w:rsid w:val="002C23C0"/>
    <w:rsid w:val="007B7E89"/>
    <w:rsid w:val="00902D91"/>
    <w:rsid w:val="00903D0B"/>
    <w:rsid w:val="0092511A"/>
    <w:rsid w:val="00AC0FDE"/>
    <w:rsid w:val="00C33D42"/>
    <w:rsid w:val="00C76990"/>
    <w:rsid w:val="00CD4587"/>
    <w:rsid w:val="00CE51E8"/>
    <w:rsid w:val="00D813F6"/>
    <w:rsid w:val="00DB2ABE"/>
    <w:rsid w:val="1FCF2A84"/>
    <w:rsid w:val="2F36FD75"/>
    <w:rsid w:val="447B35BD"/>
    <w:rsid w:val="4FA2337F"/>
    <w:rsid w:val="5ACF0173"/>
    <w:rsid w:val="61F57923"/>
    <w:rsid w:val="66AB3CAF"/>
    <w:rsid w:val="6ABF4980"/>
    <w:rsid w:val="6DFD65BC"/>
    <w:rsid w:val="8EFDCF47"/>
    <w:rsid w:val="DBD8DCD4"/>
    <w:rsid w:val="FBEF2C34"/>
    <w:rsid w:val="FEB7B600"/>
    <w:rsid w:val="FEFB9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6"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6"/>
    <w:rPr>
      <w:rFonts w:ascii="Times New Roman" w:hAnsi="Times New Roman" w:eastAsia="宋体" w:cs="Times New Roman"/>
      <w:lang w:val="zh-CN"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unhideWhenUsed/>
    <w:qFormat/>
    <w:uiPriority w:val="99"/>
    <w:pPr>
      <w:spacing w:after="120"/>
    </w:pPr>
  </w:style>
  <w:style w:type="paragraph" w:styleId="4">
    <w:name w:val="footer"/>
    <w:basedOn w:val="1"/>
    <w:qFormat/>
    <w:uiPriority w:val="0"/>
    <w:pPr>
      <w:tabs>
        <w:tab w:val="center" w:pos="4153"/>
        <w:tab w:val="right" w:pos="8306"/>
      </w:tabs>
      <w:snapToGrid w:val="0"/>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6</Pages>
  <Words>2106</Words>
  <Characters>415</Characters>
  <Lines>3</Lines>
  <Paragraphs>5</Paragraphs>
  <TotalTime>0</TotalTime>
  <ScaleCrop>false</ScaleCrop>
  <LinksUpToDate>false</LinksUpToDate>
  <CharactersWithSpaces>2516</CharactersWithSpaces>
  <Application>WPS Office_11.8.2.1125_F1E327BC-269C-435d-A152-05C5408002CA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2024-03-30T12:12:00Z</dcterms:created>
  <dc:creator>张雅玲</dc:creator>
  <cp:lastModifiedBy>uos</cp:lastModifiedBy>
  <dcterms:modified xsi:type="dcterms:W3CDTF">2025-05-20T09:55:43Z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2052-11.8.2.1125</vt:lpwstr>
  </property>
  <property fmtid="{D5CDD505-2E9C-101B-9397-08002B2CF9AE}" pid="3" name="ICV">
    <vt:lpwstr>286944D5A6BB060A9EAFFC6718A0F3AB</vt:lpwstr>
  </property>
</Properties>
</file>