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880" w:firstLineChars="200"/>
        <w:jc w:val="center"/>
        <w:rPr>
          <w:rFonts w:hint="eastAsia" w:ascii="仿宋" w:hAnsi="仿宋" w:eastAsia="仿宋" w:cs="仿宋"/>
          <w:sz w:val="44"/>
          <w:szCs w:val="44"/>
        </w:rPr>
      </w:pPr>
    </w:p>
    <w:p>
      <w:pPr>
        <w:spacing w:line="360" w:lineRule="auto"/>
        <w:ind w:firstLine="880" w:firstLineChars="200"/>
        <w:jc w:val="center"/>
        <w:rPr>
          <w:rFonts w:hint="eastAsia" w:ascii="仿宋" w:hAnsi="仿宋" w:eastAsia="仿宋" w:cs="仿宋"/>
          <w:sz w:val="44"/>
          <w:szCs w:val="44"/>
        </w:rPr>
      </w:pPr>
    </w:p>
    <w:p>
      <w:pPr>
        <w:spacing w:line="360" w:lineRule="auto"/>
        <w:ind w:firstLine="880" w:firstLineChars="200"/>
        <w:jc w:val="center"/>
        <w:rPr>
          <w:rFonts w:hint="eastAsia" w:ascii="仿宋" w:hAnsi="仿宋" w:eastAsia="仿宋" w:cs="仿宋"/>
          <w:sz w:val="44"/>
          <w:szCs w:val="44"/>
        </w:rPr>
      </w:pPr>
    </w:p>
    <w:p>
      <w:pPr>
        <w:spacing w:line="360" w:lineRule="auto"/>
        <w:ind w:firstLine="880" w:firstLineChars="200"/>
        <w:jc w:val="center"/>
        <w:rPr>
          <w:rFonts w:hint="eastAsia" w:ascii="仿宋" w:hAnsi="仿宋" w:eastAsia="仿宋" w:cs="仿宋"/>
          <w:sz w:val="44"/>
          <w:szCs w:val="44"/>
        </w:rPr>
      </w:pPr>
    </w:p>
    <w:p>
      <w:pPr>
        <w:spacing w:line="600" w:lineRule="auto"/>
        <w:jc w:val="center"/>
        <w:rPr>
          <w:rFonts w:hint="eastAsia" w:ascii="仿宋" w:hAnsi="仿宋" w:eastAsia="仿宋" w:cs="仿宋"/>
          <w:sz w:val="44"/>
          <w:szCs w:val="44"/>
        </w:rPr>
      </w:pPr>
      <w:r>
        <w:rPr>
          <w:rFonts w:hint="eastAsia" w:ascii="仿宋" w:hAnsi="仿宋" w:eastAsia="仿宋" w:cs="仿宋"/>
          <w:sz w:val="44"/>
          <w:szCs w:val="44"/>
        </w:rPr>
        <w:t>武汉市蔡甸区残疾人联合会</w:t>
      </w:r>
      <w:r>
        <w:rPr>
          <w:rFonts w:hint="eastAsia" w:ascii="仿宋" w:hAnsi="仿宋" w:eastAsia="仿宋" w:cs="仿宋"/>
          <w:sz w:val="44"/>
          <w:szCs w:val="44"/>
          <w:lang w:val="en-US" w:eastAsia="zh-CN"/>
        </w:rPr>
        <w:t>2023年</w:t>
      </w:r>
      <w:r>
        <w:rPr>
          <w:rFonts w:hint="eastAsia" w:ascii="仿宋" w:hAnsi="仿宋" w:eastAsia="仿宋" w:cs="仿宋"/>
          <w:sz w:val="44"/>
          <w:szCs w:val="44"/>
        </w:rPr>
        <w:t>度</w:t>
      </w:r>
    </w:p>
    <w:p>
      <w:pPr>
        <w:spacing w:line="600" w:lineRule="auto"/>
        <w:jc w:val="center"/>
        <w:rPr>
          <w:rFonts w:hint="eastAsia" w:ascii="仿宋" w:hAnsi="仿宋" w:eastAsia="仿宋" w:cs="仿宋"/>
          <w:sz w:val="44"/>
          <w:szCs w:val="44"/>
        </w:rPr>
      </w:pPr>
      <w:r>
        <w:rPr>
          <w:rFonts w:hint="eastAsia" w:ascii="仿宋" w:hAnsi="仿宋" w:eastAsia="仿宋" w:cs="仿宋"/>
          <w:sz w:val="44"/>
          <w:szCs w:val="44"/>
          <w:lang w:eastAsia="zh-CN"/>
        </w:rPr>
        <w:t>残疾人就业工作经费项目</w:t>
      </w:r>
      <w:r>
        <w:rPr>
          <w:rFonts w:hint="eastAsia" w:ascii="仿宋" w:hAnsi="仿宋" w:eastAsia="仿宋" w:cs="仿宋"/>
          <w:sz w:val="44"/>
          <w:szCs w:val="44"/>
        </w:rPr>
        <w:t>自评结果</w:t>
      </w:r>
    </w:p>
    <w:p>
      <w:pPr>
        <w:rPr>
          <w:rFonts w:hint="eastAsia" w:ascii="仿宋" w:hAnsi="仿宋" w:eastAsia="仿宋" w:cs="仿宋"/>
          <w:sz w:val="44"/>
          <w:szCs w:val="44"/>
        </w:rPr>
      </w:pPr>
    </w:p>
    <w:p>
      <w:pPr>
        <w:rPr>
          <w:rFonts w:hint="eastAsia" w:ascii="仿宋" w:hAnsi="仿宋" w:eastAsia="仿宋" w:cs="仿宋"/>
          <w:sz w:val="44"/>
          <w:szCs w:val="44"/>
        </w:rPr>
      </w:pPr>
    </w:p>
    <w:p>
      <w:pPr>
        <w:widowControl/>
        <w:ind w:right="-168" w:rightChars="-80" w:firstLine="790" w:firstLineChars="246"/>
        <w:jc w:val="left"/>
        <w:rPr>
          <w:rFonts w:hint="eastAsia" w:ascii="仿宋" w:hAnsi="仿宋" w:eastAsia="仿宋" w:cs="仿宋"/>
          <w:b/>
          <w:bCs/>
          <w:kern w:val="32"/>
          <w:sz w:val="32"/>
          <w:lang w:bidi="he-IL"/>
        </w:rPr>
      </w:pPr>
    </w:p>
    <w:p>
      <w:pPr>
        <w:widowControl/>
        <w:ind w:right="-168" w:rightChars="-80"/>
        <w:jc w:val="left"/>
        <w:rPr>
          <w:rFonts w:hint="eastAsia" w:ascii="仿宋" w:hAnsi="仿宋" w:eastAsia="仿宋" w:cs="仿宋"/>
          <w:b/>
          <w:bCs/>
          <w:kern w:val="32"/>
          <w:sz w:val="32"/>
          <w:lang w:bidi="he-IL"/>
        </w:rPr>
      </w:pPr>
    </w:p>
    <w:p>
      <w:pPr>
        <w:widowControl/>
        <w:ind w:right="-168" w:rightChars="-80"/>
        <w:jc w:val="left"/>
        <w:rPr>
          <w:rFonts w:hint="eastAsia" w:ascii="仿宋" w:hAnsi="仿宋" w:eastAsia="仿宋" w:cs="仿宋"/>
          <w:b/>
          <w:bCs/>
          <w:kern w:val="32"/>
          <w:sz w:val="32"/>
          <w:lang w:bidi="he-IL"/>
        </w:rPr>
      </w:pPr>
    </w:p>
    <w:p>
      <w:pPr>
        <w:widowControl/>
        <w:ind w:right="-168" w:rightChars="-80"/>
        <w:jc w:val="left"/>
        <w:rPr>
          <w:rFonts w:hint="eastAsia" w:ascii="仿宋" w:hAnsi="仿宋" w:eastAsia="仿宋" w:cs="仿宋"/>
          <w:b/>
          <w:bCs/>
          <w:kern w:val="32"/>
          <w:sz w:val="32"/>
          <w:lang w:bidi="he-IL"/>
        </w:rPr>
      </w:pPr>
    </w:p>
    <w:p>
      <w:pPr>
        <w:widowControl/>
        <w:ind w:right="-168" w:rightChars="-80" w:firstLine="787" w:firstLineChars="246"/>
        <w:jc w:val="left"/>
        <w:rPr>
          <w:rFonts w:hint="eastAsia" w:ascii="仿宋" w:hAnsi="仿宋" w:eastAsia="仿宋" w:cs="仿宋"/>
          <w:b w:val="0"/>
          <w:bCs w:val="0"/>
          <w:kern w:val="32"/>
          <w:sz w:val="32"/>
          <w:lang w:bidi="he-IL"/>
        </w:rPr>
      </w:pPr>
    </w:p>
    <w:p>
      <w:pPr>
        <w:widowControl/>
        <w:spacing w:line="480" w:lineRule="auto"/>
        <w:ind w:right="-168" w:rightChars="-80"/>
        <w:jc w:val="both"/>
        <w:rPr>
          <w:rFonts w:hint="eastAsia" w:ascii="仿宋" w:hAnsi="仿宋" w:eastAsia="仿宋" w:cs="仿宋"/>
          <w:b w:val="0"/>
          <w:bCs w:val="0"/>
          <w:kern w:val="32"/>
          <w:sz w:val="44"/>
          <w:szCs w:val="28"/>
          <w:lang w:eastAsia="zh-CN" w:bidi="he-IL"/>
        </w:rPr>
      </w:pPr>
      <w:r>
        <w:rPr>
          <w:rFonts w:hint="eastAsia" w:ascii="仿宋" w:hAnsi="仿宋" w:eastAsia="仿宋" w:cs="仿宋"/>
          <w:b w:val="0"/>
          <w:bCs w:val="0"/>
          <w:kern w:val="32"/>
          <w:sz w:val="44"/>
          <w:szCs w:val="28"/>
          <w:lang w:bidi="he-IL"/>
        </w:rPr>
        <w:t>项目名称</w:t>
      </w:r>
      <w:r>
        <w:rPr>
          <w:rFonts w:hint="eastAsia" w:ascii="仿宋" w:hAnsi="仿宋" w:eastAsia="仿宋" w:cs="仿宋"/>
          <w:b w:val="0"/>
          <w:bCs w:val="0"/>
          <w:kern w:val="32"/>
          <w:sz w:val="44"/>
          <w:szCs w:val="28"/>
          <w:lang w:eastAsia="zh-CN" w:bidi="he-IL"/>
        </w:rPr>
        <w:t>：残疾人就业工作经费</w:t>
      </w:r>
    </w:p>
    <w:p>
      <w:pPr>
        <w:widowControl/>
        <w:spacing w:line="480" w:lineRule="auto"/>
        <w:ind w:right="-168" w:rightChars="-80"/>
        <w:jc w:val="both"/>
        <w:rPr>
          <w:rFonts w:hint="eastAsia" w:ascii="仿宋" w:hAnsi="仿宋" w:eastAsia="仿宋" w:cs="仿宋"/>
          <w:b w:val="0"/>
          <w:bCs w:val="0"/>
          <w:sz w:val="44"/>
          <w:szCs w:val="44"/>
        </w:rPr>
      </w:pPr>
      <w:r>
        <w:rPr>
          <w:rFonts w:hint="eastAsia" w:ascii="仿宋" w:hAnsi="仿宋" w:eastAsia="仿宋" w:cs="仿宋"/>
          <w:b w:val="0"/>
          <w:bCs w:val="0"/>
          <w:kern w:val="32"/>
          <w:sz w:val="44"/>
          <w:szCs w:val="28"/>
          <w:lang w:bidi="he-IL"/>
        </w:rPr>
        <w:t>项目单位：武汉市蔡甸区残疾人联合会</w:t>
      </w:r>
    </w:p>
    <w:p>
      <w:pPr>
        <w:widowControl/>
        <w:spacing w:line="480" w:lineRule="auto"/>
        <w:jc w:val="both"/>
        <w:rPr>
          <w:rFonts w:hint="eastAsia" w:ascii="仿宋" w:hAnsi="仿宋" w:eastAsia="仿宋" w:cs="仿宋"/>
          <w:b w:val="0"/>
          <w:bCs w:val="0"/>
          <w:kern w:val="32"/>
          <w:sz w:val="44"/>
          <w:szCs w:val="28"/>
          <w:lang w:bidi="he-IL"/>
        </w:rPr>
      </w:pPr>
      <w:r>
        <w:rPr>
          <w:rFonts w:hint="eastAsia" w:ascii="仿宋" w:hAnsi="仿宋" w:eastAsia="仿宋" w:cs="仿宋"/>
          <w:b w:val="0"/>
          <w:bCs w:val="0"/>
          <w:kern w:val="32"/>
          <w:sz w:val="44"/>
          <w:szCs w:val="28"/>
          <w:lang w:bidi="he-IL"/>
        </w:rPr>
        <w:t>主管部门：武汉市蔡甸区残疾人联合会</w:t>
      </w:r>
    </w:p>
    <w:p>
      <w:pPr>
        <w:widowControl/>
        <w:jc w:val="both"/>
        <w:rPr>
          <w:rFonts w:hint="eastAsia" w:ascii="仿宋" w:hAnsi="仿宋" w:eastAsia="仿宋" w:cs="仿宋"/>
          <w:b/>
          <w:bCs/>
          <w:kern w:val="32"/>
          <w:sz w:val="44"/>
          <w:szCs w:val="28"/>
          <w:lang w:bidi="he-IL"/>
        </w:rPr>
      </w:pPr>
    </w:p>
    <w:p>
      <w:pPr>
        <w:widowControl/>
        <w:jc w:val="center"/>
        <w:rPr>
          <w:rFonts w:hint="eastAsia" w:ascii="仿宋" w:hAnsi="仿宋" w:eastAsia="仿宋" w:cs="仿宋"/>
          <w:b w:val="0"/>
          <w:bCs w:val="0"/>
          <w:kern w:val="32"/>
          <w:sz w:val="44"/>
          <w:szCs w:val="28"/>
          <w:lang w:val="en-US" w:eastAsia="zh-CN" w:bidi="he-IL"/>
        </w:rPr>
      </w:pPr>
      <w:r>
        <w:rPr>
          <w:rFonts w:hint="eastAsia" w:ascii="仿宋" w:hAnsi="仿宋" w:eastAsia="仿宋" w:cs="仿宋"/>
          <w:b w:val="0"/>
          <w:bCs w:val="0"/>
          <w:kern w:val="32"/>
          <w:sz w:val="44"/>
          <w:szCs w:val="28"/>
          <w:lang w:val="en-US" w:eastAsia="zh-CN" w:bidi="he-IL"/>
        </w:rPr>
        <w:t>2024年3月</w:t>
      </w:r>
    </w:p>
    <w:p>
      <w:pPr>
        <w:rPr>
          <w:rFonts w:hint="eastAsia" w:ascii="仿宋" w:hAnsi="仿宋" w:eastAsia="仿宋" w:cs="仿宋"/>
          <w:sz w:val="44"/>
          <w:szCs w:val="44"/>
        </w:rPr>
      </w:pPr>
    </w:p>
    <w:p>
      <w:pPr>
        <w:rPr>
          <w:rFonts w:hint="eastAsia" w:ascii="仿宋" w:hAnsi="仿宋" w:eastAsia="仿宋" w:cs="仿宋"/>
          <w:sz w:val="44"/>
          <w:szCs w:val="44"/>
        </w:rPr>
      </w:pPr>
    </w:p>
    <w:p>
      <w:pPr>
        <w:rPr>
          <w:rFonts w:hint="eastAsia" w:ascii="仿宋" w:hAnsi="仿宋" w:eastAsia="仿宋" w:cs="仿宋"/>
          <w:sz w:val="44"/>
          <w:szCs w:val="44"/>
        </w:rPr>
      </w:pPr>
    </w:p>
    <w:p>
      <w:pPr>
        <w:rPr>
          <w:rFonts w:hint="eastAsia" w:ascii="仿宋" w:hAnsi="仿宋" w:eastAsia="仿宋" w:cs="仿宋"/>
          <w:sz w:val="44"/>
          <w:szCs w:val="44"/>
        </w:rPr>
      </w:pPr>
    </w:p>
    <w:sdt>
      <w:sdtP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id w:val="147480206"/>
        <w15:color w:val="DBDBDB"/>
        <w:docPartObj>
          <w:docPartGallery w:val="Table of Contents"/>
          <w:docPartUnique/>
        </w:docPartObj>
      </w:sdtPr>
      <w:sdtEndPr>
        <w:rPr>
          <w:rFonts w:hint="eastAsia" w:ascii="仿宋" w:hAnsi="仿宋" w:eastAsia="仿宋" w:cs="仿宋"/>
          <w:kern w:val="2"/>
          <w:sz w:val="22"/>
          <w:szCs w:val="48"/>
          <w:lang w:val="en-US" w:eastAsia="zh-CN" w:bidi="ar-SA"/>
        </w:rPr>
      </w:sdtEndPr>
      <w:sdtContent>
        <w:p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beforeLines="0" w:after="0" w:afterLines="0" w:line="360" w:lineRule="auto"/>
            <w:ind w:left="0" w:leftChars="0" w:right="0" w:rightChars="0" w:firstLine="0" w:firstLineChars="0"/>
            <w:jc w:val="center"/>
            <w:textAlignment w:val="auto"/>
            <w:rPr>
              <w:rFonts w:hint="eastAsia" w:ascii="仿宋" w:hAnsi="仿宋" w:eastAsia="仿宋" w:cs="仿宋"/>
              <w:sz w:val="32"/>
              <w:szCs w:val="32"/>
            </w:rPr>
          </w:pPr>
          <w:r>
            <w:rPr>
              <w:rFonts w:hint="eastAsia" w:ascii="仿宋" w:hAnsi="仿宋" w:eastAsia="仿宋" w:cs="仿宋"/>
              <w:sz w:val="32"/>
              <w:szCs w:val="32"/>
            </w:rPr>
            <w:t>目</w:t>
          </w:r>
          <w:r>
            <w:rPr>
              <w:rFonts w:hint="eastAsia" w:ascii="仿宋" w:hAnsi="仿宋" w:eastAsia="仿宋" w:cs="仿宋"/>
              <w:sz w:val="32"/>
              <w:szCs w:val="32"/>
              <w:lang w:val="en-US" w:eastAsia="zh-CN"/>
            </w:rPr>
            <w:t xml:space="preserve">  </w:t>
          </w:r>
          <w:r>
            <w:rPr>
              <w:rFonts w:hint="eastAsia" w:ascii="仿宋" w:hAnsi="仿宋" w:eastAsia="仿宋" w:cs="仿宋"/>
              <w:sz w:val="32"/>
              <w:szCs w:val="32"/>
            </w:rPr>
            <w:t>录</w:t>
          </w:r>
        </w:p>
        <w:p>
          <w:pPr>
            <w:pStyle w:val="9"/>
            <w:tabs>
              <w:tab w:val="right" w:leader="dot" w:pos="8306"/>
            </w:tabs>
            <w:spacing w:line="360" w:lineRule="auto"/>
            <w:rPr>
              <w:rFonts w:hint="eastAsia" w:ascii="仿宋" w:hAnsi="仿宋" w:eastAsia="仿宋" w:cs="仿宋"/>
              <w:b/>
              <w:bCs/>
              <w:sz w:val="22"/>
              <w:szCs w:val="22"/>
            </w:rPr>
          </w:pPr>
          <w:r>
            <w:rPr>
              <w:rFonts w:hint="eastAsia" w:ascii="仿宋" w:hAnsi="仿宋" w:eastAsia="仿宋" w:cs="仿宋"/>
              <w:sz w:val="21"/>
              <w:szCs w:val="21"/>
            </w:rPr>
            <w:fldChar w:fldCharType="begin"/>
          </w:r>
          <w:r>
            <w:rPr>
              <w:rFonts w:hint="eastAsia" w:ascii="仿宋" w:hAnsi="仿宋" w:eastAsia="仿宋" w:cs="仿宋"/>
              <w:sz w:val="21"/>
              <w:szCs w:val="21"/>
            </w:rPr>
            <w:instrText xml:space="preserve">TOC \o "1-3" \h \u </w:instrText>
          </w:r>
          <w:r>
            <w:rPr>
              <w:rFonts w:hint="eastAsia" w:ascii="仿宋" w:hAnsi="仿宋" w:eastAsia="仿宋" w:cs="仿宋"/>
              <w:sz w:val="21"/>
              <w:szCs w:val="21"/>
            </w:rPr>
            <w:fldChar w:fldCharType="separate"/>
          </w:r>
          <w:r>
            <w:rPr>
              <w:rFonts w:hint="eastAsia" w:ascii="仿宋" w:hAnsi="仿宋" w:eastAsia="仿宋" w:cs="仿宋"/>
              <w:b/>
              <w:bCs/>
              <w:sz w:val="22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b/>
              <w:bCs/>
              <w:sz w:val="22"/>
              <w:szCs w:val="24"/>
            </w:rPr>
            <w:instrText xml:space="preserve"> HYPERLINK \l _Toc27767 </w:instrText>
          </w:r>
          <w:r>
            <w:rPr>
              <w:rFonts w:hint="eastAsia" w:ascii="仿宋" w:hAnsi="仿宋" w:eastAsia="仿宋" w:cs="仿宋"/>
              <w:b/>
              <w:bCs/>
              <w:sz w:val="22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b/>
              <w:bCs/>
              <w:sz w:val="22"/>
              <w:szCs w:val="22"/>
              <w:lang w:val="en-US" w:eastAsia="zh-CN"/>
            </w:rPr>
            <w:t>一</w:t>
          </w:r>
          <w:r>
            <w:rPr>
              <w:rFonts w:hint="eastAsia" w:ascii="仿宋" w:hAnsi="仿宋" w:eastAsia="仿宋" w:cs="仿宋"/>
              <w:b/>
              <w:bCs/>
              <w:sz w:val="22"/>
              <w:szCs w:val="22"/>
            </w:rPr>
            <w:t>、绩效目标完成情况</w:t>
          </w:r>
          <w:r>
            <w:rPr>
              <w:rFonts w:hint="eastAsia" w:ascii="仿宋" w:hAnsi="仿宋" w:eastAsia="仿宋" w:cs="仿宋"/>
              <w:b/>
              <w:bCs/>
              <w:sz w:val="22"/>
              <w:szCs w:val="22"/>
            </w:rPr>
            <w:tab/>
          </w:r>
          <w:r>
            <w:rPr>
              <w:rFonts w:hint="eastAsia" w:ascii="仿宋" w:hAnsi="仿宋" w:eastAsia="仿宋" w:cs="仿宋"/>
              <w:b/>
              <w:bCs/>
              <w:sz w:val="22"/>
              <w:szCs w:val="22"/>
            </w:rPr>
            <w:fldChar w:fldCharType="begin"/>
          </w:r>
          <w:r>
            <w:rPr>
              <w:rFonts w:hint="eastAsia" w:ascii="仿宋" w:hAnsi="仿宋" w:eastAsia="仿宋" w:cs="仿宋"/>
              <w:b/>
              <w:bCs/>
              <w:sz w:val="22"/>
              <w:szCs w:val="22"/>
            </w:rPr>
            <w:instrText xml:space="preserve"> PAGEREF _Toc27767 \h </w:instrText>
          </w:r>
          <w:r>
            <w:rPr>
              <w:rFonts w:hint="eastAsia" w:ascii="仿宋" w:hAnsi="仿宋" w:eastAsia="仿宋" w:cs="仿宋"/>
              <w:b/>
              <w:bCs/>
              <w:sz w:val="22"/>
              <w:szCs w:val="22"/>
            </w:rPr>
            <w:fldChar w:fldCharType="separate"/>
          </w:r>
          <w:r>
            <w:rPr>
              <w:rFonts w:hint="eastAsia" w:ascii="仿宋" w:hAnsi="仿宋" w:eastAsia="仿宋" w:cs="仿宋"/>
              <w:b/>
              <w:bCs/>
              <w:sz w:val="22"/>
              <w:szCs w:val="22"/>
            </w:rPr>
            <w:t>1</w:t>
          </w:r>
          <w:r>
            <w:rPr>
              <w:rFonts w:hint="eastAsia" w:ascii="仿宋" w:hAnsi="仿宋" w:eastAsia="仿宋" w:cs="仿宋"/>
              <w:b/>
              <w:bCs/>
              <w:sz w:val="22"/>
              <w:szCs w:val="22"/>
            </w:rPr>
            <w:fldChar w:fldCharType="end"/>
          </w:r>
          <w:r>
            <w:rPr>
              <w:rFonts w:hint="eastAsia" w:ascii="仿宋" w:hAnsi="仿宋" w:eastAsia="仿宋" w:cs="仿宋"/>
              <w:b/>
              <w:bCs/>
              <w:sz w:val="22"/>
              <w:szCs w:val="24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  <w:spacing w:line="360" w:lineRule="auto"/>
            <w:rPr>
              <w:rFonts w:hint="eastAsia" w:ascii="仿宋" w:hAnsi="仿宋" w:eastAsia="仿宋" w:cs="仿宋"/>
              <w:sz w:val="22"/>
              <w:szCs w:val="22"/>
            </w:rPr>
          </w:pPr>
          <w:r>
            <w:rPr>
              <w:rFonts w:hint="eastAsia" w:ascii="仿宋" w:hAnsi="仿宋" w:eastAsia="仿宋" w:cs="仿宋"/>
              <w:sz w:val="22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sz w:val="22"/>
              <w:szCs w:val="24"/>
            </w:rPr>
            <w:instrText xml:space="preserve"> HYPERLINK \l _Toc7730 </w:instrText>
          </w:r>
          <w:r>
            <w:rPr>
              <w:rFonts w:hint="eastAsia" w:ascii="仿宋" w:hAnsi="仿宋" w:eastAsia="仿宋" w:cs="仿宋"/>
              <w:sz w:val="22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bCs w:val="0"/>
              <w:sz w:val="22"/>
              <w:szCs w:val="22"/>
            </w:rPr>
            <w:t>1.执行率情况</w:t>
          </w:r>
          <w:r>
            <w:rPr>
              <w:rFonts w:hint="eastAsia" w:ascii="仿宋" w:hAnsi="仿宋" w:eastAsia="仿宋" w:cs="仿宋"/>
              <w:sz w:val="22"/>
              <w:szCs w:val="22"/>
            </w:rPr>
            <w:tab/>
          </w:r>
          <w:r>
            <w:rPr>
              <w:rFonts w:hint="eastAsia" w:ascii="仿宋" w:hAnsi="仿宋" w:eastAsia="仿宋" w:cs="仿宋"/>
              <w:sz w:val="22"/>
              <w:szCs w:val="22"/>
            </w:rPr>
            <w:fldChar w:fldCharType="begin"/>
          </w:r>
          <w:r>
            <w:rPr>
              <w:rFonts w:hint="eastAsia" w:ascii="仿宋" w:hAnsi="仿宋" w:eastAsia="仿宋" w:cs="仿宋"/>
              <w:sz w:val="22"/>
              <w:szCs w:val="22"/>
            </w:rPr>
            <w:instrText xml:space="preserve"> PAGEREF _Toc7730 \h </w:instrText>
          </w:r>
          <w:r>
            <w:rPr>
              <w:rFonts w:hint="eastAsia" w:ascii="仿宋" w:hAnsi="仿宋" w:eastAsia="仿宋" w:cs="仿宋"/>
              <w:sz w:val="22"/>
              <w:szCs w:val="22"/>
            </w:rPr>
            <w:fldChar w:fldCharType="separate"/>
          </w:r>
          <w:r>
            <w:rPr>
              <w:rFonts w:hint="eastAsia" w:ascii="仿宋" w:hAnsi="仿宋" w:eastAsia="仿宋" w:cs="仿宋"/>
              <w:sz w:val="22"/>
              <w:szCs w:val="22"/>
            </w:rPr>
            <w:t>1</w:t>
          </w:r>
          <w:r>
            <w:rPr>
              <w:rFonts w:hint="eastAsia" w:ascii="仿宋" w:hAnsi="仿宋" w:eastAsia="仿宋" w:cs="仿宋"/>
              <w:sz w:val="22"/>
              <w:szCs w:val="22"/>
            </w:rPr>
            <w:fldChar w:fldCharType="end"/>
          </w:r>
          <w:r>
            <w:rPr>
              <w:rFonts w:hint="eastAsia" w:ascii="仿宋" w:hAnsi="仿宋" w:eastAsia="仿宋" w:cs="仿宋"/>
              <w:sz w:val="22"/>
              <w:szCs w:val="24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  <w:spacing w:line="360" w:lineRule="auto"/>
            <w:rPr>
              <w:rFonts w:hint="eastAsia" w:ascii="仿宋" w:hAnsi="仿宋" w:eastAsia="仿宋" w:cs="仿宋"/>
              <w:sz w:val="22"/>
              <w:szCs w:val="22"/>
            </w:rPr>
          </w:pPr>
          <w:r>
            <w:rPr>
              <w:rFonts w:hint="eastAsia" w:ascii="仿宋" w:hAnsi="仿宋" w:eastAsia="仿宋" w:cs="仿宋"/>
              <w:sz w:val="22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sz w:val="22"/>
              <w:szCs w:val="24"/>
            </w:rPr>
            <w:instrText xml:space="preserve"> HYPERLINK \l _Toc2268 </w:instrText>
          </w:r>
          <w:r>
            <w:rPr>
              <w:rFonts w:hint="eastAsia" w:ascii="仿宋" w:hAnsi="仿宋" w:eastAsia="仿宋" w:cs="仿宋"/>
              <w:sz w:val="22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bCs w:val="0"/>
              <w:sz w:val="22"/>
              <w:szCs w:val="22"/>
              <w:lang w:val="en-US" w:eastAsia="zh-CN"/>
            </w:rPr>
            <w:t>2.</w:t>
          </w:r>
          <w:r>
            <w:rPr>
              <w:rFonts w:hint="eastAsia" w:ascii="仿宋" w:hAnsi="仿宋" w:eastAsia="仿宋" w:cs="仿宋"/>
              <w:bCs w:val="0"/>
              <w:sz w:val="22"/>
              <w:szCs w:val="22"/>
            </w:rPr>
            <w:t>完成的绩效目标</w:t>
          </w:r>
          <w:r>
            <w:rPr>
              <w:rFonts w:hint="eastAsia" w:ascii="仿宋" w:hAnsi="仿宋" w:eastAsia="仿宋" w:cs="仿宋"/>
              <w:sz w:val="22"/>
              <w:szCs w:val="22"/>
            </w:rPr>
            <w:tab/>
          </w:r>
          <w:r>
            <w:rPr>
              <w:rFonts w:hint="eastAsia" w:ascii="仿宋" w:hAnsi="仿宋" w:eastAsia="仿宋" w:cs="仿宋"/>
              <w:sz w:val="22"/>
              <w:szCs w:val="22"/>
            </w:rPr>
            <w:fldChar w:fldCharType="begin"/>
          </w:r>
          <w:r>
            <w:rPr>
              <w:rFonts w:hint="eastAsia" w:ascii="仿宋" w:hAnsi="仿宋" w:eastAsia="仿宋" w:cs="仿宋"/>
              <w:sz w:val="22"/>
              <w:szCs w:val="22"/>
            </w:rPr>
            <w:instrText xml:space="preserve"> PAGEREF _Toc2268 \h </w:instrText>
          </w:r>
          <w:r>
            <w:rPr>
              <w:rFonts w:hint="eastAsia" w:ascii="仿宋" w:hAnsi="仿宋" w:eastAsia="仿宋" w:cs="仿宋"/>
              <w:sz w:val="22"/>
              <w:szCs w:val="22"/>
            </w:rPr>
            <w:fldChar w:fldCharType="separate"/>
          </w:r>
          <w:r>
            <w:rPr>
              <w:rFonts w:hint="eastAsia" w:ascii="仿宋" w:hAnsi="仿宋" w:eastAsia="仿宋" w:cs="仿宋"/>
              <w:sz w:val="22"/>
              <w:szCs w:val="22"/>
            </w:rPr>
            <w:t>1</w:t>
          </w:r>
          <w:r>
            <w:rPr>
              <w:rFonts w:hint="eastAsia" w:ascii="仿宋" w:hAnsi="仿宋" w:eastAsia="仿宋" w:cs="仿宋"/>
              <w:sz w:val="22"/>
              <w:szCs w:val="22"/>
            </w:rPr>
            <w:fldChar w:fldCharType="end"/>
          </w:r>
          <w:r>
            <w:rPr>
              <w:rFonts w:hint="eastAsia" w:ascii="仿宋" w:hAnsi="仿宋" w:eastAsia="仿宋" w:cs="仿宋"/>
              <w:sz w:val="22"/>
              <w:szCs w:val="24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  <w:spacing w:line="360" w:lineRule="auto"/>
            <w:rPr>
              <w:rFonts w:hint="eastAsia" w:ascii="仿宋" w:hAnsi="仿宋" w:eastAsia="仿宋" w:cs="仿宋"/>
              <w:sz w:val="22"/>
              <w:szCs w:val="22"/>
            </w:rPr>
          </w:pPr>
          <w:r>
            <w:rPr>
              <w:rFonts w:hint="eastAsia" w:ascii="仿宋" w:hAnsi="仿宋" w:eastAsia="仿宋" w:cs="仿宋"/>
              <w:sz w:val="22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sz w:val="22"/>
              <w:szCs w:val="24"/>
            </w:rPr>
            <w:instrText xml:space="preserve"> HYPERLINK \l _Toc14010 </w:instrText>
          </w:r>
          <w:r>
            <w:rPr>
              <w:rFonts w:hint="eastAsia" w:ascii="仿宋" w:hAnsi="仿宋" w:eastAsia="仿宋" w:cs="仿宋"/>
              <w:sz w:val="22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sz w:val="22"/>
              <w:szCs w:val="22"/>
              <w:lang w:val="en-US" w:eastAsia="zh-CN"/>
            </w:rPr>
            <w:t>3.</w:t>
          </w:r>
          <w:r>
            <w:rPr>
              <w:rFonts w:hint="eastAsia" w:ascii="仿宋" w:hAnsi="仿宋" w:eastAsia="仿宋" w:cs="仿宋"/>
              <w:sz w:val="22"/>
              <w:szCs w:val="22"/>
            </w:rPr>
            <w:t>未完成的绩效目标</w:t>
          </w:r>
          <w:r>
            <w:rPr>
              <w:rFonts w:hint="eastAsia" w:ascii="仿宋" w:hAnsi="仿宋" w:eastAsia="仿宋" w:cs="仿宋"/>
              <w:sz w:val="22"/>
              <w:szCs w:val="22"/>
            </w:rPr>
            <w:tab/>
          </w:r>
          <w:r>
            <w:rPr>
              <w:rFonts w:hint="eastAsia" w:ascii="仿宋" w:hAnsi="仿宋" w:eastAsia="仿宋" w:cs="仿宋"/>
              <w:sz w:val="22"/>
              <w:szCs w:val="22"/>
            </w:rPr>
            <w:fldChar w:fldCharType="begin"/>
          </w:r>
          <w:r>
            <w:rPr>
              <w:rFonts w:hint="eastAsia" w:ascii="仿宋" w:hAnsi="仿宋" w:eastAsia="仿宋" w:cs="仿宋"/>
              <w:sz w:val="22"/>
              <w:szCs w:val="22"/>
            </w:rPr>
            <w:instrText xml:space="preserve"> PAGEREF _Toc14010 \h </w:instrText>
          </w:r>
          <w:r>
            <w:rPr>
              <w:rFonts w:hint="eastAsia" w:ascii="仿宋" w:hAnsi="仿宋" w:eastAsia="仿宋" w:cs="仿宋"/>
              <w:sz w:val="22"/>
              <w:szCs w:val="22"/>
            </w:rPr>
            <w:fldChar w:fldCharType="separate"/>
          </w:r>
          <w:r>
            <w:rPr>
              <w:rFonts w:hint="eastAsia" w:ascii="仿宋" w:hAnsi="仿宋" w:eastAsia="仿宋" w:cs="仿宋"/>
              <w:sz w:val="22"/>
              <w:szCs w:val="22"/>
            </w:rPr>
            <w:t>1</w:t>
          </w:r>
          <w:r>
            <w:rPr>
              <w:rFonts w:hint="eastAsia" w:ascii="仿宋" w:hAnsi="仿宋" w:eastAsia="仿宋" w:cs="仿宋"/>
              <w:sz w:val="22"/>
              <w:szCs w:val="22"/>
            </w:rPr>
            <w:fldChar w:fldCharType="end"/>
          </w:r>
          <w:r>
            <w:rPr>
              <w:rFonts w:hint="eastAsia" w:ascii="仿宋" w:hAnsi="仿宋" w:eastAsia="仿宋" w:cs="仿宋"/>
              <w:sz w:val="22"/>
              <w:szCs w:val="24"/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  <w:spacing w:line="360" w:lineRule="auto"/>
            <w:rPr>
              <w:rFonts w:hint="eastAsia" w:ascii="仿宋" w:hAnsi="仿宋" w:eastAsia="仿宋" w:cs="仿宋"/>
              <w:b/>
              <w:bCs/>
              <w:sz w:val="22"/>
              <w:szCs w:val="22"/>
            </w:rPr>
          </w:pPr>
          <w:r>
            <w:rPr>
              <w:rFonts w:hint="eastAsia" w:ascii="仿宋" w:hAnsi="仿宋" w:eastAsia="仿宋" w:cs="仿宋"/>
              <w:b/>
              <w:bCs/>
              <w:sz w:val="22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b/>
              <w:bCs/>
              <w:sz w:val="22"/>
              <w:szCs w:val="24"/>
            </w:rPr>
            <w:instrText xml:space="preserve"> HYPERLINK \l _Toc23362 </w:instrText>
          </w:r>
          <w:r>
            <w:rPr>
              <w:rFonts w:hint="eastAsia" w:ascii="仿宋" w:hAnsi="仿宋" w:eastAsia="仿宋" w:cs="仿宋"/>
              <w:b/>
              <w:bCs/>
              <w:sz w:val="22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b/>
              <w:bCs/>
              <w:sz w:val="22"/>
              <w:szCs w:val="22"/>
              <w:lang w:val="en-US" w:eastAsia="zh-CN"/>
            </w:rPr>
            <w:t>二、绩效目标完成情况分析</w:t>
          </w:r>
          <w:r>
            <w:rPr>
              <w:rFonts w:hint="eastAsia" w:ascii="仿宋" w:hAnsi="仿宋" w:eastAsia="仿宋" w:cs="仿宋"/>
              <w:b/>
              <w:bCs/>
              <w:sz w:val="22"/>
              <w:szCs w:val="22"/>
            </w:rPr>
            <w:tab/>
          </w:r>
          <w:r>
            <w:rPr>
              <w:rFonts w:hint="eastAsia" w:ascii="仿宋" w:hAnsi="仿宋" w:eastAsia="仿宋" w:cs="仿宋"/>
              <w:b/>
              <w:bCs/>
              <w:sz w:val="22"/>
              <w:szCs w:val="22"/>
            </w:rPr>
            <w:fldChar w:fldCharType="begin"/>
          </w:r>
          <w:r>
            <w:rPr>
              <w:rFonts w:hint="eastAsia" w:ascii="仿宋" w:hAnsi="仿宋" w:eastAsia="仿宋" w:cs="仿宋"/>
              <w:b/>
              <w:bCs/>
              <w:sz w:val="22"/>
              <w:szCs w:val="22"/>
            </w:rPr>
            <w:instrText xml:space="preserve"> PAGEREF _Toc23362 \h </w:instrText>
          </w:r>
          <w:r>
            <w:rPr>
              <w:rFonts w:hint="eastAsia" w:ascii="仿宋" w:hAnsi="仿宋" w:eastAsia="仿宋" w:cs="仿宋"/>
              <w:b/>
              <w:bCs/>
              <w:sz w:val="22"/>
              <w:szCs w:val="22"/>
            </w:rPr>
            <w:fldChar w:fldCharType="separate"/>
          </w:r>
          <w:r>
            <w:rPr>
              <w:rFonts w:hint="eastAsia" w:ascii="仿宋" w:hAnsi="仿宋" w:eastAsia="仿宋" w:cs="仿宋"/>
              <w:b/>
              <w:bCs/>
              <w:sz w:val="22"/>
              <w:szCs w:val="22"/>
            </w:rPr>
            <w:t>1</w:t>
          </w:r>
          <w:r>
            <w:rPr>
              <w:rFonts w:hint="eastAsia" w:ascii="仿宋" w:hAnsi="仿宋" w:eastAsia="仿宋" w:cs="仿宋"/>
              <w:b/>
              <w:bCs/>
              <w:sz w:val="22"/>
              <w:szCs w:val="22"/>
            </w:rPr>
            <w:fldChar w:fldCharType="end"/>
          </w:r>
          <w:r>
            <w:rPr>
              <w:rFonts w:hint="eastAsia" w:ascii="仿宋" w:hAnsi="仿宋" w:eastAsia="仿宋" w:cs="仿宋"/>
              <w:b/>
              <w:bCs/>
              <w:sz w:val="22"/>
              <w:szCs w:val="24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  <w:spacing w:line="360" w:lineRule="auto"/>
            <w:rPr>
              <w:rFonts w:hint="eastAsia" w:ascii="仿宋" w:hAnsi="仿宋" w:eastAsia="仿宋" w:cs="仿宋"/>
              <w:sz w:val="22"/>
              <w:szCs w:val="22"/>
            </w:rPr>
          </w:pPr>
          <w:r>
            <w:rPr>
              <w:rFonts w:hint="eastAsia" w:ascii="仿宋" w:hAnsi="仿宋" w:eastAsia="仿宋" w:cs="仿宋"/>
              <w:sz w:val="22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sz w:val="22"/>
              <w:szCs w:val="24"/>
            </w:rPr>
            <w:instrText xml:space="preserve"> HYPERLINK \l _Toc15413 </w:instrText>
          </w:r>
          <w:r>
            <w:rPr>
              <w:rFonts w:hint="eastAsia" w:ascii="仿宋" w:hAnsi="仿宋" w:eastAsia="仿宋" w:cs="仿宋"/>
              <w:sz w:val="22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bCs w:val="0"/>
              <w:sz w:val="22"/>
              <w:szCs w:val="22"/>
            </w:rPr>
            <w:t>1.预算执行情况分析（包括完成情况和偏离原因等）</w:t>
          </w:r>
          <w:r>
            <w:rPr>
              <w:rFonts w:hint="eastAsia" w:ascii="仿宋" w:hAnsi="仿宋" w:eastAsia="仿宋" w:cs="仿宋"/>
              <w:sz w:val="22"/>
              <w:szCs w:val="22"/>
            </w:rPr>
            <w:tab/>
          </w:r>
          <w:r>
            <w:rPr>
              <w:rFonts w:hint="eastAsia" w:ascii="仿宋" w:hAnsi="仿宋" w:eastAsia="仿宋" w:cs="仿宋"/>
              <w:sz w:val="22"/>
              <w:szCs w:val="22"/>
            </w:rPr>
            <w:fldChar w:fldCharType="begin"/>
          </w:r>
          <w:r>
            <w:rPr>
              <w:rFonts w:hint="eastAsia" w:ascii="仿宋" w:hAnsi="仿宋" w:eastAsia="仿宋" w:cs="仿宋"/>
              <w:sz w:val="22"/>
              <w:szCs w:val="22"/>
            </w:rPr>
            <w:instrText xml:space="preserve"> PAGEREF _Toc15413 \h </w:instrText>
          </w:r>
          <w:r>
            <w:rPr>
              <w:rFonts w:hint="eastAsia" w:ascii="仿宋" w:hAnsi="仿宋" w:eastAsia="仿宋" w:cs="仿宋"/>
              <w:sz w:val="22"/>
              <w:szCs w:val="22"/>
            </w:rPr>
            <w:fldChar w:fldCharType="separate"/>
          </w:r>
          <w:r>
            <w:rPr>
              <w:rFonts w:hint="eastAsia" w:ascii="仿宋" w:hAnsi="仿宋" w:eastAsia="仿宋" w:cs="仿宋"/>
              <w:sz w:val="22"/>
              <w:szCs w:val="22"/>
            </w:rPr>
            <w:t>1</w:t>
          </w:r>
          <w:r>
            <w:rPr>
              <w:rFonts w:hint="eastAsia" w:ascii="仿宋" w:hAnsi="仿宋" w:eastAsia="仿宋" w:cs="仿宋"/>
              <w:sz w:val="22"/>
              <w:szCs w:val="22"/>
            </w:rPr>
            <w:fldChar w:fldCharType="end"/>
          </w:r>
          <w:r>
            <w:rPr>
              <w:rFonts w:hint="eastAsia" w:ascii="仿宋" w:hAnsi="仿宋" w:eastAsia="仿宋" w:cs="仿宋"/>
              <w:sz w:val="22"/>
              <w:szCs w:val="24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  <w:spacing w:line="360" w:lineRule="auto"/>
            <w:rPr>
              <w:rFonts w:hint="eastAsia" w:ascii="仿宋" w:hAnsi="仿宋" w:eastAsia="仿宋" w:cs="仿宋"/>
              <w:sz w:val="22"/>
              <w:szCs w:val="22"/>
            </w:rPr>
          </w:pPr>
          <w:r>
            <w:rPr>
              <w:rFonts w:hint="eastAsia" w:ascii="仿宋" w:hAnsi="仿宋" w:eastAsia="仿宋" w:cs="仿宋"/>
              <w:sz w:val="22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sz w:val="22"/>
              <w:szCs w:val="24"/>
            </w:rPr>
            <w:instrText xml:space="preserve"> HYPERLINK \l _Toc25321 </w:instrText>
          </w:r>
          <w:r>
            <w:rPr>
              <w:rFonts w:hint="eastAsia" w:ascii="仿宋" w:hAnsi="仿宋" w:eastAsia="仿宋" w:cs="仿宋"/>
              <w:sz w:val="22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bCs w:val="0"/>
              <w:sz w:val="22"/>
              <w:szCs w:val="22"/>
            </w:rPr>
            <w:t>2.绩效目标完成情况分析（包括完成情况和偏离原因等）</w:t>
          </w:r>
          <w:r>
            <w:rPr>
              <w:rFonts w:hint="eastAsia" w:ascii="仿宋" w:hAnsi="仿宋" w:eastAsia="仿宋" w:cs="仿宋"/>
              <w:sz w:val="22"/>
              <w:szCs w:val="22"/>
            </w:rPr>
            <w:tab/>
          </w:r>
          <w:r>
            <w:rPr>
              <w:rFonts w:hint="eastAsia" w:ascii="仿宋" w:hAnsi="仿宋" w:eastAsia="仿宋" w:cs="仿宋"/>
              <w:sz w:val="22"/>
              <w:szCs w:val="22"/>
            </w:rPr>
            <w:fldChar w:fldCharType="begin"/>
          </w:r>
          <w:r>
            <w:rPr>
              <w:rFonts w:hint="eastAsia" w:ascii="仿宋" w:hAnsi="仿宋" w:eastAsia="仿宋" w:cs="仿宋"/>
              <w:sz w:val="22"/>
              <w:szCs w:val="22"/>
            </w:rPr>
            <w:instrText xml:space="preserve"> PAGEREF _Toc25321 \h </w:instrText>
          </w:r>
          <w:r>
            <w:rPr>
              <w:rFonts w:hint="eastAsia" w:ascii="仿宋" w:hAnsi="仿宋" w:eastAsia="仿宋" w:cs="仿宋"/>
              <w:sz w:val="22"/>
              <w:szCs w:val="22"/>
            </w:rPr>
            <w:fldChar w:fldCharType="separate"/>
          </w:r>
          <w:r>
            <w:rPr>
              <w:rFonts w:hint="eastAsia" w:ascii="仿宋" w:hAnsi="仿宋" w:eastAsia="仿宋" w:cs="仿宋"/>
              <w:sz w:val="22"/>
              <w:szCs w:val="22"/>
            </w:rPr>
            <w:t>2</w:t>
          </w:r>
          <w:r>
            <w:rPr>
              <w:rFonts w:hint="eastAsia" w:ascii="仿宋" w:hAnsi="仿宋" w:eastAsia="仿宋" w:cs="仿宋"/>
              <w:sz w:val="22"/>
              <w:szCs w:val="22"/>
            </w:rPr>
            <w:fldChar w:fldCharType="end"/>
          </w:r>
          <w:r>
            <w:rPr>
              <w:rFonts w:hint="eastAsia" w:ascii="仿宋" w:hAnsi="仿宋" w:eastAsia="仿宋" w:cs="仿宋"/>
              <w:sz w:val="22"/>
              <w:szCs w:val="24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  <w:spacing w:line="360" w:lineRule="auto"/>
            <w:rPr>
              <w:rFonts w:hint="eastAsia" w:ascii="仿宋" w:hAnsi="仿宋" w:eastAsia="仿宋" w:cs="仿宋"/>
              <w:sz w:val="22"/>
              <w:szCs w:val="22"/>
            </w:rPr>
          </w:pPr>
          <w:r>
            <w:rPr>
              <w:rFonts w:hint="eastAsia" w:ascii="仿宋" w:hAnsi="仿宋" w:eastAsia="仿宋" w:cs="仿宋"/>
              <w:sz w:val="22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sz w:val="22"/>
              <w:szCs w:val="24"/>
            </w:rPr>
            <w:instrText xml:space="preserve"> HYPERLINK \l _Toc12948 </w:instrText>
          </w:r>
          <w:r>
            <w:rPr>
              <w:rFonts w:hint="eastAsia" w:ascii="仿宋" w:hAnsi="仿宋" w:eastAsia="仿宋" w:cs="仿宋"/>
              <w:sz w:val="22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22"/>
              <w:szCs w:val="22"/>
            </w:rPr>
            <w:t>（1）产出指标完成情况分析</w:t>
          </w:r>
          <w:r>
            <w:rPr>
              <w:rFonts w:hint="eastAsia" w:ascii="仿宋" w:hAnsi="仿宋" w:eastAsia="仿宋" w:cs="仿宋"/>
              <w:sz w:val="22"/>
              <w:szCs w:val="22"/>
            </w:rPr>
            <w:tab/>
          </w:r>
          <w:r>
            <w:rPr>
              <w:rFonts w:hint="eastAsia" w:ascii="仿宋" w:hAnsi="仿宋" w:eastAsia="仿宋" w:cs="仿宋"/>
              <w:sz w:val="22"/>
              <w:szCs w:val="22"/>
            </w:rPr>
            <w:fldChar w:fldCharType="begin"/>
          </w:r>
          <w:r>
            <w:rPr>
              <w:rFonts w:hint="eastAsia" w:ascii="仿宋" w:hAnsi="仿宋" w:eastAsia="仿宋" w:cs="仿宋"/>
              <w:sz w:val="22"/>
              <w:szCs w:val="22"/>
            </w:rPr>
            <w:instrText xml:space="preserve"> PAGEREF _Toc12948 \h </w:instrText>
          </w:r>
          <w:r>
            <w:rPr>
              <w:rFonts w:hint="eastAsia" w:ascii="仿宋" w:hAnsi="仿宋" w:eastAsia="仿宋" w:cs="仿宋"/>
              <w:sz w:val="22"/>
              <w:szCs w:val="22"/>
            </w:rPr>
            <w:fldChar w:fldCharType="separate"/>
          </w:r>
          <w:r>
            <w:rPr>
              <w:rFonts w:hint="eastAsia" w:ascii="仿宋" w:hAnsi="仿宋" w:eastAsia="仿宋" w:cs="仿宋"/>
              <w:sz w:val="22"/>
              <w:szCs w:val="22"/>
            </w:rPr>
            <w:t>2</w:t>
          </w:r>
          <w:r>
            <w:rPr>
              <w:rFonts w:hint="eastAsia" w:ascii="仿宋" w:hAnsi="仿宋" w:eastAsia="仿宋" w:cs="仿宋"/>
              <w:sz w:val="22"/>
              <w:szCs w:val="22"/>
            </w:rPr>
            <w:fldChar w:fldCharType="end"/>
          </w:r>
          <w:r>
            <w:rPr>
              <w:rFonts w:hint="eastAsia" w:ascii="仿宋" w:hAnsi="仿宋" w:eastAsia="仿宋" w:cs="仿宋"/>
              <w:sz w:val="22"/>
              <w:szCs w:val="24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  <w:spacing w:line="360" w:lineRule="auto"/>
            <w:rPr>
              <w:rFonts w:hint="eastAsia" w:ascii="仿宋" w:hAnsi="仿宋" w:eastAsia="仿宋" w:cs="仿宋"/>
              <w:sz w:val="22"/>
              <w:szCs w:val="22"/>
            </w:rPr>
          </w:pPr>
          <w:r>
            <w:rPr>
              <w:rFonts w:hint="eastAsia" w:ascii="仿宋" w:hAnsi="仿宋" w:eastAsia="仿宋" w:cs="仿宋"/>
              <w:sz w:val="22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sz w:val="22"/>
              <w:szCs w:val="24"/>
            </w:rPr>
            <w:instrText xml:space="preserve"> HYPERLINK \l _Toc22253 </w:instrText>
          </w:r>
          <w:r>
            <w:rPr>
              <w:rFonts w:hint="eastAsia" w:ascii="仿宋" w:hAnsi="仿宋" w:eastAsia="仿宋" w:cs="仿宋"/>
              <w:sz w:val="22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22"/>
              <w:szCs w:val="22"/>
            </w:rPr>
            <w:t>（</w:t>
          </w:r>
          <w:r>
            <w:rPr>
              <w:rFonts w:hint="eastAsia" w:ascii="仿宋" w:hAnsi="仿宋" w:eastAsia="仿宋" w:cs="仿宋"/>
              <w:bCs/>
              <w:sz w:val="22"/>
              <w:szCs w:val="22"/>
              <w:lang w:val="en-US" w:eastAsia="zh-CN"/>
            </w:rPr>
            <w:t>2</w:t>
          </w:r>
          <w:r>
            <w:rPr>
              <w:rFonts w:hint="eastAsia" w:ascii="仿宋" w:hAnsi="仿宋" w:eastAsia="仿宋" w:cs="仿宋"/>
              <w:bCs/>
              <w:sz w:val="22"/>
              <w:szCs w:val="22"/>
            </w:rPr>
            <w:t>）</w:t>
          </w:r>
          <w:r>
            <w:rPr>
              <w:rFonts w:hint="eastAsia" w:ascii="仿宋" w:hAnsi="仿宋" w:eastAsia="仿宋" w:cs="仿宋"/>
              <w:bCs w:val="0"/>
              <w:sz w:val="22"/>
              <w:szCs w:val="22"/>
            </w:rPr>
            <w:t>效益指标完成情况分析</w:t>
          </w:r>
          <w:r>
            <w:rPr>
              <w:rFonts w:hint="eastAsia" w:ascii="仿宋" w:hAnsi="仿宋" w:eastAsia="仿宋" w:cs="仿宋"/>
              <w:sz w:val="22"/>
              <w:szCs w:val="22"/>
            </w:rPr>
            <w:tab/>
          </w:r>
          <w:r>
            <w:rPr>
              <w:rFonts w:hint="eastAsia" w:ascii="仿宋" w:hAnsi="仿宋" w:eastAsia="仿宋" w:cs="仿宋"/>
              <w:sz w:val="22"/>
              <w:szCs w:val="22"/>
            </w:rPr>
            <w:fldChar w:fldCharType="begin"/>
          </w:r>
          <w:r>
            <w:rPr>
              <w:rFonts w:hint="eastAsia" w:ascii="仿宋" w:hAnsi="仿宋" w:eastAsia="仿宋" w:cs="仿宋"/>
              <w:sz w:val="22"/>
              <w:szCs w:val="22"/>
            </w:rPr>
            <w:instrText xml:space="preserve"> PAGEREF _Toc22253 \h </w:instrText>
          </w:r>
          <w:r>
            <w:rPr>
              <w:rFonts w:hint="eastAsia" w:ascii="仿宋" w:hAnsi="仿宋" w:eastAsia="仿宋" w:cs="仿宋"/>
              <w:sz w:val="22"/>
              <w:szCs w:val="22"/>
            </w:rPr>
            <w:fldChar w:fldCharType="separate"/>
          </w:r>
          <w:r>
            <w:rPr>
              <w:rFonts w:hint="eastAsia" w:ascii="仿宋" w:hAnsi="仿宋" w:eastAsia="仿宋" w:cs="仿宋"/>
              <w:sz w:val="22"/>
              <w:szCs w:val="22"/>
            </w:rPr>
            <w:t>2</w:t>
          </w:r>
          <w:r>
            <w:rPr>
              <w:rFonts w:hint="eastAsia" w:ascii="仿宋" w:hAnsi="仿宋" w:eastAsia="仿宋" w:cs="仿宋"/>
              <w:sz w:val="22"/>
              <w:szCs w:val="22"/>
            </w:rPr>
            <w:fldChar w:fldCharType="end"/>
          </w:r>
          <w:r>
            <w:rPr>
              <w:rFonts w:hint="eastAsia" w:ascii="仿宋" w:hAnsi="仿宋" w:eastAsia="仿宋" w:cs="仿宋"/>
              <w:sz w:val="22"/>
              <w:szCs w:val="24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  <w:spacing w:line="360" w:lineRule="auto"/>
            <w:rPr>
              <w:rFonts w:hint="eastAsia" w:ascii="仿宋" w:hAnsi="仿宋" w:eastAsia="仿宋" w:cs="仿宋"/>
              <w:sz w:val="22"/>
              <w:szCs w:val="22"/>
            </w:rPr>
          </w:pPr>
          <w:r>
            <w:rPr>
              <w:rFonts w:hint="eastAsia" w:ascii="仿宋" w:hAnsi="仿宋" w:eastAsia="仿宋" w:cs="仿宋"/>
              <w:sz w:val="22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sz w:val="22"/>
              <w:szCs w:val="24"/>
            </w:rPr>
            <w:instrText xml:space="preserve"> HYPERLINK \l _Toc21447 </w:instrText>
          </w:r>
          <w:r>
            <w:rPr>
              <w:rFonts w:hint="eastAsia" w:ascii="仿宋" w:hAnsi="仿宋" w:eastAsia="仿宋" w:cs="仿宋"/>
              <w:sz w:val="22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22"/>
              <w:szCs w:val="22"/>
            </w:rPr>
            <w:t>（</w:t>
          </w:r>
          <w:r>
            <w:rPr>
              <w:rFonts w:hint="eastAsia" w:ascii="仿宋" w:hAnsi="仿宋" w:eastAsia="仿宋" w:cs="仿宋"/>
              <w:bCs/>
              <w:sz w:val="22"/>
              <w:szCs w:val="22"/>
              <w:lang w:val="en-US" w:eastAsia="zh-CN"/>
            </w:rPr>
            <w:t>3</w:t>
          </w:r>
          <w:r>
            <w:rPr>
              <w:rFonts w:hint="eastAsia" w:ascii="仿宋" w:hAnsi="仿宋" w:eastAsia="仿宋" w:cs="仿宋"/>
              <w:bCs/>
              <w:sz w:val="22"/>
              <w:szCs w:val="22"/>
            </w:rPr>
            <w:t>）满意度指标完成情况分析</w:t>
          </w:r>
          <w:r>
            <w:rPr>
              <w:rFonts w:hint="eastAsia" w:ascii="仿宋" w:hAnsi="仿宋" w:eastAsia="仿宋" w:cs="仿宋"/>
              <w:sz w:val="22"/>
              <w:szCs w:val="22"/>
            </w:rPr>
            <w:tab/>
          </w:r>
          <w:r>
            <w:rPr>
              <w:rFonts w:hint="eastAsia" w:ascii="仿宋" w:hAnsi="仿宋" w:eastAsia="仿宋" w:cs="仿宋"/>
              <w:sz w:val="22"/>
              <w:szCs w:val="22"/>
            </w:rPr>
            <w:fldChar w:fldCharType="begin"/>
          </w:r>
          <w:r>
            <w:rPr>
              <w:rFonts w:hint="eastAsia" w:ascii="仿宋" w:hAnsi="仿宋" w:eastAsia="仿宋" w:cs="仿宋"/>
              <w:sz w:val="22"/>
              <w:szCs w:val="22"/>
            </w:rPr>
            <w:instrText xml:space="preserve"> PAGEREF _Toc21447 \h </w:instrText>
          </w:r>
          <w:r>
            <w:rPr>
              <w:rFonts w:hint="eastAsia" w:ascii="仿宋" w:hAnsi="仿宋" w:eastAsia="仿宋" w:cs="仿宋"/>
              <w:sz w:val="22"/>
              <w:szCs w:val="22"/>
            </w:rPr>
            <w:fldChar w:fldCharType="separate"/>
          </w:r>
          <w:r>
            <w:rPr>
              <w:rFonts w:hint="eastAsia" w:ascii="仿宋" w:hAnsi="仿宋" w:eastAsia="仿宋" w:cs="仿宋"/>
              <w:sz w:val="22"/>
              <w:szCs w:val="22"/>
            </w:rPr>
            <w:t>3</w:t>
          </w:r>
          <w:r>
            <w:rPr>
              <w:rFonts w:hint="eastAsia" w:ascii="仿宋" w:hAnsi="仿宋" w:eastAsia="仿宋" w:cs="仿宋"/>
              <w:sz w:val="22"/>
              <w:szCs w:val="22"/>
            </w:rPr>
            <w:fldChar w:fldCharType="end"/>
          </w:r>
          <w:r>
            <w:rPr>
              <w:rFonts w:hint="eastAsia" w:ascii="仿宋" w:hAnsi="仿宋" w:eastAsia="仿宋" w:cs="仿宋"/>
              <w:sz w:val="22"/>
              <w:szCs w:val="24"/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  <w:spacing w:line="360" w:lineRule="auto"/>
            <w:rPr>
              <w:rFonts w:hint="eastAsia" w:ascii="仿宋" w:hAnsi="仿宋" w:eastAsia="仿宋" w:cs="仿宋"/>
              <w:b/>
              <w:bCs/>
              <w:sz w:val="22"/>
              <w:szCs w:val="22"/>
            </w:rPr>
          </w:pPr>
          <w:r>
            <w:rPr>
              <w:rFonts w:hint="eastAsia" w:ascii="仿宋" w:hAnsi="仿宋" w:eastAsia="仿宋" w:cs="仿宋"/>
              <w:b/>
              <w:bCs/>
              <w:sz w:val="22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b/>
              <w:bCs/>
              <w:sz w:val="22"/>
              <w:szCs w:val="24"/>
            </w:rPr>
            <w:instrText xml:space="preserve"> HYPERLINK \l _Toc29620 </w:instrText>
          </w:r>
          <w:r>
            <w:rPr>
              <w:rFonts w:hint="eastAsia" w:ascii="仿宋" w:hAnsi="仿宋" w:eastAsia="仿宋" w:cs="仿宋"/>
              <w:b/>
              <w:bCs/>
              <w:sz w:val="22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b/>
              <w:bCs/>
              <w:sz w:val="22"/>
              <w:szCs w:val="22"/>
              <w:lang w:val="en-US" w:eastAsia="zh-CN"/>
            </w:rPr>
            <w:t>三、存在的问题和原因</w:t>
          </w:r>
          <w:bookmarkStart w:id="29" w:name="_GoBack"/>
          <w:bookmarkEnd w:id="29"/>
          <w:r>
            <w:rPr>
              <w:rFonts w:hint="eastAsia" w:ascii="仿宋" w:hAnsi="仿宋" w:eastAsia="仿宋" w:cs="仿宋"/>
              <w:b/>
              <w:bCs/>
              <w:sz w:val="22"/>
              <w:szCs w:val="22"/>
            </w:rPr>
            <w:tab/>
          </w:r>
          <w:r>
            <w:rPr>
              <w:rFonts w:hint="eastAsia" w:ascii="仿宋" w:hAnsi="仿宋" w:eastAsia="仿宋" w:cs="仿宋"/>
              <w:b/>
              <w:bCs/>
              <w:sz w:val="22"/>
              <w:szCs w:val="22"/>
            </w:rPr>
            <w:fldChar w:fldCharType="begin"/>
          </w:r>
          <w:r>
            <w:rPr>
              <w:rFonts w:hint="eastAsia" w:ascii="仿宋" w:hAnsi="仿宋" w:eastAsia="仿宋" w:cs="仿宋"/>
              <w:b/>
              <w:bCs/>
              <w:sz w:val="22"/>
              <w:szCs w:val="22"/>
            </w:rPr>
            <w:instrText xml:space="preserve"> PAGEREF _Toc29620 \h </w:instrText>
          </w:r>
          <w:r>
            <w:rPr>
              <w:rFonts w:hint="eastAsia" w:ascii="仿宋" w:hAnsi="仿宋" w:eastAsia="仿宋" w:cs="仿宋"/>
              <w:b/>
              <w:bCs/>
              <w:sz w:val="22"/>
              <w:szCs w:val="22"/>
            </w:rPr>
            <w:fldChar w:fldCharType="separate"/>
          </w:r>
          <w:r>
            <w:rPr>
              <w:rFonts w:hint="eastAsia" w:ascii="仿宋" w:hAnsi="仿宋" w:eastAsia="仿宋" w:cs="仿宋"/>
              <w:b/>
              <w:bCs/>
              <w:sz w:val="22"/>
              <w:szCs w:val="22"/>
            </w:rPr>
            <w:t>3</w:t>
          </w:r>
          <w:r>
            <w:rPr>
              <w:rFonts w:hint="eastAsia" w:ascii="仿宋" w:hAnsi="仿宋" w:eastAsia="仿宋" w:cs="仿宋"/>
              <w:b/>
              <w:bCs/>
              <w:sz w:val="22"/>
              <w:szCs w:val="22"/>
            </w:rPr>
            <w:fldChar w:fldCharType="end"/>
          </w:r>
          <w:r>
            <w:rPr>
              <w:rFonts w:hint="eastAsia" w:ascii="仿宋" w:hAnsi="仿宋" w:eastAsia="仿宋" w:cs="仿宋"/>
              <w:b/>
              <w:bCs/>
              <w:sz w:val="22"/>
              <w:szCs w:val="24"/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  <w:spacing w:line="360" w:lineRule="auto"/>
            <w:rPr>
              <w:rFonts w:hint="eastAsia" w:ascii="仿宋" w:hAnsi="仿宋" w:eastAsia="仿宋" w:cs="仿宋"/>
              <w:sz w:val="22"/>
              <w:szCs w:val="22"/>
            </w:rPr>
          </w:pPr>
          <w:r>
            <w:rPr>
              <w:rFonts w:hint="eastAsia" w:ascii="仿宋" w:hAnsi="仿宋" w:eastAsia="仿宋" w:cs="仿宋"/>
              <w:b/>
              <w:bCs/>
              <w:sz w:val="22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b/>
              <w:bCs/>
              <w:sz w:val="22"/>
              <w:szCs w:val="24"/>
            </w:rPr>
            <w:instrText xml:space="preserve"> HYPERLINK \l _Toc5103 </w:instrText>
          </w:r>
          <w:r>
            <w:rPr>
              <w:rFonts w:hint="eastAsia" w:ascii="仿宋" w:hAnsi="仿宋" w:eastAsia="仿宋" w:cs="仿宋"/>
              <w:b/>
              <w:bCs/>
              <w:sz w:val="22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b/>
              <w:bCs/>
              <w:sz w:val="22"/>
              <w:szCs w:val="22"/>
              <w:lang w:val="en-US" w:eastAsia="zh-CN"/>
            </w:rPr>
            <w:t>四、下一步拟改进措施</w:t>
          </w:r>
          <w:r>
            <w:rPr>
              <w:rFonts w:hint="eastAsia" w:ascii="仿宋" w:hAnsi="仿宋" w:eastAsia="仿宋" w:cs="仿宋"/>
              <w:b/>
              <w:bCs/>
              <w:sz w:val="22"/>
              <w:szCs w:val="22"/>
            </w:rPr>
            <w:tab/>
          </w:r>
          <w:r>
            <w:rPr>
              <w:rFonts w:hint="eastAsia" w:ascii="仿宋" w:hAnsi="仿宋" w:eastAsia="仿宋" w:cs="仿宋"/>
              <w:b/>
              <w:bCs/>
              <w:sz w:val="22"/>
              <w:szCs w:val="22"/>
            </w:rPr>
            <w:fldChar w:fldCharType="begin"/>
          </w:r>
          <w:r>
            <w:rPr>
              <w:rFonts w:hint="eastAsia" w:ascii="仿宋" w:hAnsi="仿宋" w:eastAsia="仿宋" w:cs="仿宋"/>
              <w:b/>
              <w:bCs/>
              <w:sz w:val="22"/>
              <w:szCs w:val="22"/>
            </w:rPr>
            <w:instrText xml:space="preserve"> PAGEREF _Toc5103 \h </w:instrText>
          </w:r>
          <w:r>
            <w:rPr>
              <w:rFonts w:hint="eastAsia" w:ascii="仿宋" w:hAnsi="仿宋" w:eastAsia="仿宋" w:cs="仿宋"/>
              <w:b/>
              <w:bCs/>
              <w:sz w:val="22"/>
              <w:szCs w:val="22"/>
            </w:rPr>
            <w:fldChar w:fldCharType="separate"/>
          </w:r>
          <w:r>
            <w:rPr>
              <w:rFonts w:hint="eastAsia" w:ascii="仿宋" w:hAnsi="仿宋" w:eastAsia="仿宋" w:cs="仿宋"/>
              <w:b/>
              <w:bCs/>
              <w:sz w:val="22"/>
              <w:szCs w:val="22"/>
            </w:rPr>
            <w:t>3</w:t>
          </w:r>
          <w:r>
            <w:rPr>
              <w:rFonts w:hint="eastAsia" w:ascii="仿宋" w:hAnsi="仿宋" w:eastAsia="仿宋" w:cs="仿宋"/>
              <w:b/>
              <w:bCs/>
              <w:sz w:val="22"/>
              <w:szCs w:val="22"/>
            </w:rPr>
            <w:fldChar w:fldCharType="end"/>
          </w:r>
          <w:r>
            <w:rPr>
              <w:rFonts w:hint="eastAsia" w:ascii="仿宋" w:hAnsi="仿宋" w:eastAsia="仿宋" w:cs="仿宋"/>
              <w:b/>
              <w:bCs/>
              <w:sz w:val="22"/>
              <w:szCs w:val="24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  <w:spacing w:line="360" w:lineRule="auto"/>
            <w:rPr>
              <w:rFonts w:hint="eastAsia" w:ascii="仿宋" w:hAnsi="仿宋" w:eastAsia="仿宋" w:cs="仿宋"/>
              <w:sz w:val="22"/>
              <w:szCs w:val="22"/>
            </w:rPr>
          </w:pPr>
          <w:r>
            <w:rPr>
              <w:rFonts w:hint="eastAsia" w:ascii="仿宋" w:hAnsi="仿宋" w:eastAsia="仿宋" w:cs="仿宋"/>
              <w:sz w:val="22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sz w:val="22"/>
              <w:szCs w:val="24"/>
            </w:rPr>
            <w:instrText xml:space="preserve"> HYPERLINK \l _Toc10473 </w:instrText>
          </w:r>
          <w:r>
            <w:rPr>
              <w:rFonts w:hint="eastAsia" w:ascii="仿宋" w:hAnsi="仿宋" w:eastAsia="仿宋" w:cs="仿宋"/>
              <w:sz w:val="22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22"/>
              <w:szCs w:val="22"/>
            </w:rPr>
            <w:t>1.下一步拟改进措施，包括项目整改和绩效目标调整完善等相关内容</w:t>
          </w:r>
          <w:r>
            <w:rPr>
              <w:rFonts w:hint="eastAsia" w:ascii="仿宋" w:hAnsi="仿宋" w:eastAsia="仿宋" w:cs="仿宋"/>
              <w:sz w:val="22"/>
              <w:szCs w:val="22"/>
            </w:rPr>
            <w:tab/>
          </w:r>
          <w:r>
            <w:rPr>
              <w:rFonts w:hint="eastAsia" w:ascii="仿宋" w:hAnsi="仿宋" w:eastAsia="仿宋" w:cs="仿宋"/>
              <w:sz w:val="22"/>
              <w:szCs w:val="22"/>
            </w:rPr>
            <w:fldChar w:fldCharType="begin"/>
          </w:r>
          <w:r>
            <w:rPr>
              <w:rFonts w:hint="eastAsia" w:ascii="仿宋" w:hAnsi="仿宋" w:eastAsia="仿宋" w:cs="仿宋"/>
              <w:sz w:val="22"/>
              <w:szCs w:val="22"/>
            </w:rPr>
            <w:instrText xml:space="preserve"> PAGEREF _Toc10473 \h </w:instrText>
          </w:r>
          <w:r>
            <w:rPr>
              <w:rFonts w:hint="eastAsia" w:ascii="仿宋" w:hAnsi="仿宋" w:eastAsia="仿宋" w:cs="仿宋"/>
              <w:sz w:val="22"/>
              <w:szCs w:val="22"/>
            </w:rPr>
            <w:fldChar w:fldCharType="separate"/>
          </w:r>
          <w:r>
            <w:rPr>
              <w:rFonts w:hint="eastAsia" w:ascii="仿宋" w:hAnsi="仿宋" w:eastAsia="仿宋" w:cs="仿宋"/>
              <w:sz w:val="22"/>
              <w:szCs w:val="22"/>
            </w:rPr>
            <w:t>3</w:t>
          </w:r>
          <w:r>
            <w:rPr>
              <w:rFonts w:hint="eastAsia" w:ascii="仿宋" w:hAnsi="仿宋" w:eastAsia="仿宋" w:cs="仿宋"/>
              <w:sz w:val="22"/>
              <w:szCs w:val="22"/>
            </w:rPr>
            <w:fldChar w:fldCharType="end"/>
          </w:r>
          <w:r>
            <w:rPr>
              <w:rFonts w:hint="eastAsia" w:ascii="仿宋" w:hAnsi="仿宋" w:eastAsia="仿宋" w:cs="仿宋"/>
              <w:sz w:val="22"/>
              <w:szCs w:val="24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  <w:spacing w:line="360" w:lineRule="auto"/>
            <w:rPr>
              <w:rFonts w:hint="eastAsia" w:ascii="仿宋" w:hAnsi="仿宋" w:eastAsia="仿宋" w:cs="仿宋"/>
              <w:sz w:val="22"/>
              <w:szCs w:val="22"/>
            </w:rPr>
          </w:pPr>
          <w:r>
            <w:rPr>
              <w:rFonts w:hint="eastAsia" w:ascii="仿宋" w:hAnsi="仿宋" w:eastAsia="仿宋" w:cs="仿宋"/>
              <w:sz w:val="22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sz w:val="22"/>
              <w:szCs w:val="24"/>
            </w:rPr>
            <w:instrText xml:space="preserve"> HYPERLINK \l _Toc26603 </w:instrText>
          </w:r>
          <w:r>
            <w:rPr>
              <w:rFonts w:hint="eastAsia" w:ascii="仿宋" w:hAnsi="仿宋" w:eastAsia="仿宋" w:cs="仿宋"/>
              <w:sz w:val="22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sz w:val="22"/>
              <w:szCs w:val="36"/>
            </w:rPr>
            <w:t xml:space="preserve">2. </w:t>
          </w:r>
          <w:r>
            <w:rPr>
              <w:rFonts w:hint="eastAsia" w:ascii="仿宋" w:hAnsi="仿宋" w:eastAsia="仿宋" w:cs="仿宋"/>
              <w:bCs/>
              <w:sz w:val="22"/>
              <w:szCs w:val="22"/>
            </w:rPr>
            <w:t>与预算安排相结合情况</w:t>
          </w:r>
          <w:r>
            <w:rPr>
              <w:rFonts w:hint="eastAsia" w:ascii="仿宋" w:hAnsi="仿宋" w:eastAsia="仿宋" w:cs="仿宋"/>
              <w:sz w:val="22"/>
              <w:szCs w:val="22"/>
            </w:rPr>
            <w:tab/>
          </w:r>
          <w:r>
            <w:rPr>
              <w:rFonts w:hint="eastAsia" w:ascii="仿宋" w:hAnsi="仿宋" w:eastAsia="仿宋" w:cs="仿宋"/>
              <w:sz w:val="22"/>
              <w:szCs w:val="22"/>
            </w:rPr>
            <w:fldChar w:fldCharType="begin"/>
          </w:r>
          <w:r>
            <w:rPr>
              <w:rFonts w:hint="eastAsia" w:ascii="仿宋" w:hAnsi="仿宋" w:eastAsia="仿宋" w:cs="仿宋"/>
              <w:sz w:val="22"/>
              <w:szCs w:val="22"/>
            </w:rPr>
            <w:instrText xml:space="preserve"> PAGEREF _Toc26603 \h </w:instrText>
          </w:r>
          <w:r>
            <w:rPr>
              <w:rFonts w:hint="eastAsia" w:ascii="仿宋" w:hAnsi="仿宋" w:eastAsia="仿宋" w:cs="仿宋"/>
              <w:sz w:val="22"/>
              <w:szCs w:val="22"/>
            </w:rPr>
            <w:fldChar w:fldCharType="separate"/>
          </w:r>
          <w:r>
            <w:rPr>
              <w:rFonts w:hint="eastAsia" w:ascii="仿宋" w:hAnsi="仿宋" w:eastAsia="仿宋" w:cs="仿宋"/>
              <w:sz w:val="22"/>
              <w:szCs w:val="22"/>
            </w:rPr>
            <w:t>4</w:t>
          </w:r>
          <w:r>
            <w:rPr>
              <w:rFonts w:hint="eastAsia" w:ascii="仿宋" w:hAnsi="仿宋" w:eastAsia="仿宋" w:cs="仿宋"/>
              <w:sz w:val="22"/>
              <w:szCs w:val="22"/>
            </w:rPr>
            <w:fldChar w:fldCharType="end"/>
          </w:r>
          <w:r>
            <w:rPr>
              <w:rFonts w:hint="eastAsia" w:ascii="仿宋" w:hAnsi="仿宋" w:eastAsia="仿宋" w:cs="仿宋"/>
              <w:sz w:val="22"/>
              <w:szCs w:val="24"/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  <w:spacing w:line="360" w:lineRule="auto"/>
            <w:rPr>
              <w:rFonts w:hint="eastAsia" w:ascii="仿宋" w:hAnsi="仿宋" w:eastAsia="仿宋" w:cs="仿宋"/>
              <w:b/>
              <w:bCs/>
              <w:sz w:val="22"/>
              <w:szCs w:val="22"/>
            </w:rPr>
          </w:pPr>
          <w:r>
            <w:rPr>
              <w:rFonts w:hint="eastAsia" w:ascii="仿宋" w:hAnsi="仿宋" w:eastAsia="仿宋" w:cs="仿宋"/>
              <w:b/>
              <w:bCs/>
              <w:sz w:val="22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b/>
              <w:bCs/>
              <w:sz w:val="22"/>
              <w:szCs w:val="24"/>
            </w:rPr>
            <w:instrText xml:space="preserve"> HYPERLINK \l _Toc21576 </w:instrText>
          </w:r>
          <w:r>
            <w:rPr>
              <w:rFonts w:hint="eastAsia" w:ascii="仿宋" w:hAnsi="仿宋" w:eastAsia="仿宋" w:cs="仿宋"/>
              <w:b/>
              <w:bCs/>
              <w:sz w:val="22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b/>
              <w:bCs/>
              <w:sz w:val="22"/>
              <w:szCs w:val="22"/>
              <w:lang w:val="en-US" w:eastAsia="zh-CN"/>
            </w:rPr>
            <w:t>五、评价结果</w:t>
          </w:r>
          <w:r>
            <w:rPr>
              <w:rFonts w:hint="eastAsia" w:ascii="仿宋" w:hAnsi="仿宋" w:eastAsia="仿宋" w:cs="仿宋"/>
              <w:b/>
              <w:bCs/>
              <w:sz w:val="22"/>
              <w:szCs w:val="22"/>
            </w:rPr>
            <w:tab/>
          </w:r>
          <w:r>
            <w:rPr>
              <w:rFonts w:hint="eastAsia" w:ascii="仿宋" w:hAnsi="仿宋" w:eastAsia="仿宋" w:cs="仿宋"/>
              <w:b/>
              <w:bCs/>
              <w:sz w:val="22"/>
              <w:szCs w:val="22"/>
            </w:rPr>
            <w:fldChar w:fldCharType="begin"/>
          </w:r>
          <w:r>
            <w:rPr>
              <w:rFonts w:hint="eastAsia" w:ascii="仿宋" w:hAnsi="仿宋" w:eastAsia="仿宋" w:cs="仿宋"/>
              <w:b/>
              <w:bCs/>
              <w:sz w:val="22"/>
              <w:szCs w:val="22"/>
            </w:rPr>
            <w:instrText xml:space="preserve"> PAGEREF _Toc21576 \h </w:instrText>
          </w:r>
          <w:r>
            <w:rPr>
              <w:rFonts w:hint="eastAsia" w:ascii="仿宋" w:hAnsi="仿宋" w:eastAsia="仿宋" w:cs="仿宋"/>
              <w:b/>
              <w:bCs/>
              <w:sz w:val="22"/>
              <w:szCs w:val="22"/>
            </w:rPr>
            <w:fldChar w:fldCharType="separate"/>
          </w:r>
          <w:r>
            <w:rPr>
              <w:rFonts w:hint="eastAsia" w:ascii="仿宋" w:hAnsi="仿宋" w:eastAsia="仿宋" w:cs="仿宋"/>
              <w:b/>
              <w:bCs/>
              <w:sz w:val="22"/>
              <w:szCs w:val="22"/>
            </w:rPr>
            <w:t>4</w:t>
          </w:r>
          <w:r>
            <w:rPr>
              <w:rFonts w:hint="eastAsia" w:ascii="仿宋" w:hAnsi="仿宋" w:eastAsia="仿宋" w:cs="仿宋"/>
              <w:b/>
              <w:bCs/>
              <w:sz w:val="22"/>
              <w:szCs w:val="22"/>
            </w:rPr>
            <w:fldChar w:fldCharType="end"/>
          </w:r>
          <w:r>
            <w:rPr>
              <w:rFonts w:hint="eastAsia" w:ascii="仿宋" w:hAnsi="仿宋" w:eastAsia="仿宋" w:cs="仿宋"/>
              <w:b/>
              <w:bCs/>
              <w:sz w:val="22"/>
              <w:szCs w:val="24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  <w:spacing w:line="360" w:lineRule="auto"/>
            <w:rPr>
              <w:rFonts w:hint="eastAsia" w:ascii="仿宋" w:hAnsi="仿宋" w:eastAsia="仿宋" w:cs="仿宋"/>
              <w:sz w:val="22"/>
              <w:szCs w:val="22"/>
            </w:rPr>
          </w:pPr>
          <w:r>
            <w:rPr>
              <w:rFonts w:hint="eastAsia" w:ascii="仿宋" w:hAnsi="仿宋" w:eastAsia="仿宋" w:cs="仿宋"/>
              <w:sz w:val="22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sz w:val="22"/>
              <w:szCs w:val="24"/>
            </w:rPr>
            <w:instrText xml:space="preserve"> HYPERLINK \l _Toc27000 </w:instrText>
          </w:r>
          <w:r>
            <w:rPr>
              <w:rFonts w:hint="eastAsia" w:ascii="仿宋" w:hAnsi="仿宋" w:eastAsia="仿宋" w:cs="仿宋"/>
              <w:sz w:val="22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22"/>
              <w:szCs w:val="22"/>
            </w:rPr>
            <w:t>（一） 基本情况</w:t>
          </w:r>
          <w:r>
            <w:rPr>
              <w:rFonts w:hint="eastAsia" w:ascii="仿宋" w:hAnsi="仿宋" w:eastAsia="仿宋" w:cs="仿宋"/>
              <w:sz w:val="22"/>
              <w:szCs w:val="22"/>
            </w:rPr>
            <w:tab/>
          </w:r>
          <w:r>
            <w:rPr>
              <w:rFonts w:hint="eastAsia" w:ascii="仿宋" w:hAnsi="仿宋" w:eastAsia="仿宋" w:cs="仿宋"/>
              <w:sz w:val="22"/>
              <w:szCs w:val="22"/>
            </w:rPr>
            <w:fldChar w:fldCharType="begin"/>
          </w:r>
          <w:r>
            <w:rPr>
              <w:rFonts w:hint="eastAsia" w:ascii="仿宋" w:hAnsi="仿宋" w:eastAsia="仿宋" w:cs="仿宋"/>
              <w:sz w:val="22"/>
              <w:szCs w:val="22"/>
            </w:rPr>
            <w:instrText xml:space="preserve"> PAGEREF _Toc27000 \h </w:instrText>
          </w:r>
          <w:r>
            <w:rPr>
              <w:rFonts w:hint="eastAsia" w:ascii="仿宋" w:hAnsi="仿宋" w:eastAsia="仿宋" w:cs="仿宋"/>
              <w:sz w:val="22"/>
              <w:szCs w:val="22"/>
            </w:rPr>
            <w:fldChar w:fldCharType="separate"/>
          </w:r>
          <w:r>
            <w:rPr>
              <w:rFonts w:hint="eastAsia" w:ascii="仿宋" w:hAnsi="仿宋" w:eastAsia="仿宋" w:cs="仿宋"/>
              <w:sz w:val="22"/>
              <w:szCs w:val="22"/>
            </w:rPr>
            <w:t>4</w:t>
          </w:r>
          <w:r>
            <w:rPr>
              <w:rFonts w:hint="eastAsia" w:ascii="仿宋" w:hAnsi="仿宋" w:eastAsia="仿宋" w:cs="仿宋"/>
              <w:sz w:val="22"/>
              <w:szCs w:val="22"/>
            </w:rPr>
            <w:fldChar w:fldCharType="end"/>
          </w:r>
          <w:r>
            <w:rPr>
              <w:rFonts w:hint="eastAsia" w:ascii="仿宋" w:hAnsi="仿宋" w:eastAsia="仿宋" w:cs="仿宋"/>
              <w:sz w:val="22"/>
              <w:szCs w:val="24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  <w:spacing w:line="360" w:lineRule="auto"/>
            <w:rPr>
              <w:rFonts w:hint="eastAsia" w:ascii="仿宋" w:hAnsi="仿宋" w:eastAsia="仿宋" w:cs="仿宋"/>
              <w:sz w:val="22"/>
              <w:szCs w:val="22"/>
            </w:rPr>
          </w:pPr>
          <w:r>
            <w:rPr>
              <w:rFonts w:hint="eastAsia" w:ascii="仿宋" w:hAnsi="仿宋" w:eastAsia="仿宋" w:cs="仿宋"/>
              <w:sz w:val="22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sz w:val="22"/>
              <w:szCs w:val="24"/>
            </w:rPr>
            <w:instrText xml:space="preserve"> HYPERLINK \l _Toc22466 </w:instrText>
          </w:r>
          <w:r>
            <w:rPr>
              <w:rFonts w:hint="eastAsia" w:ascii="仿宋" w:hAnsi="仿宋" w:eastAsia="仿宋" w:cs="仿宋"/>
              <w:sz w:val="22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22"/>
              <w:szCs w:val="22"/>
              <w:lang w:eastAsia="zh-CN"/>
            </w:rPr>
            <w:t>（</w:t>
          </w:r>
          <w:r>
            <w:rPr>
              <w:rFonts w:hint="eastAsia" w:ascii="仿宋" w:hAnsi="仿宋" w:eastAsia="仿宋" w:cs="仿宋"/>
              <w:bCs/>
              <w:sz w:val="22"/>
              <w:szCs w:val="22"/>
              <w:lang w:val="en-US" w:eastAsia="zh-CN"/>
            </w:rPr>
            <w:t>1</w:t>
          </w:r>
          <w:r>
            <w:rPr>
              <w:rFonts w:hint="eastAsia" w:ascii="仿宋" w:hAnsi="仿宋" w:eastAsia="仿宋" w:cs="仿宋"/>
              <w:bCs/>
              <w:sz w:val="22"/>
              <w:szCs w:val="22"/>
              <w:lang w:eastAsia="zh-CN"/>
            </w:rPr>
            <w:t>）</w:t>
          </w:r>
          <w:r>
            <w:rPr>
              <w:rFonts w:hint="eastAsia" w:ascii="仿宋" w:hAnsi="仿宋" w:eastAsia="仿宋" w:cs="仿宋"/>
              <w:bCs/>
              <w:sz w:val="22"/>
              <w:szCs w:val="22"/>
            </w:rPr>
            <w:t>项目立项背景和依据</w:t>
          </w:r>
          <w:r>
            <w:rPr>
              <w:rFonts w:hint="eastAsia" w:ascii="仿宋" w:hAnsi="仿宋" w:eastAsia="仿宋" w:cs="仿宋"/>
              <w:sz w:val="22"/>
              <w:szCs w:val="22"/>
            </w:rPr>
            <w:tab/>
          </w:r>
          <w:r>
            <w:rPr>
              <w:rFonts w:hint="eastAsia" w:ascii="仿宋" w:hAnsi="仿宋" w:eastAsia="仿宋" w:cs="仿宋"/>
              <w:sz w:val="22"/>
              <w:szCs w:val="22"/>
            </w:rPr>
            <w:fldChar w:fldCharType="begin"/>
          </w:r>
          <w:r>
            <w:rPr>
              <w:rFonts w:hint="eastAsia" w:ascii="仿宋" w:hAnsi="仿宋" w:eastAsia="仿宋" w:cs="仿宋"/>
              <w:sz w:val="22"/>
              <w:szCs w:val="22"/>
            </w:rPr>
            <w:instrText xml:space="preserve"> PAGEREF _Toc22466 \h </w:instrText>
          </w:r>
          <w:r>
            <w:rPr>
              <w:rFonts w:hint="eastAsia" w:ascii="仿宋" w:hAnsi="仿宋" w:eastAsia="仿宋" w:cs="仿宋"/>
              <w:sz w:val="22"/>
              <w:szCs w:val="22"/>
            </w:rPr>
            <w:fldChar w:fldCharType="separate"/>
          </w:r>
          <w:r>
            <w:rPr>
              <w:rFonts w:hint="eastAsia" w:ascii="仿宋" w:hAnsi="仿宋" w:eastAsia="仿宋" w:cs="仿宋"/>
              <w:sz w:val="22"/>
              <w:szCs w:val="22"/>
            </w:rPr>
            <w:t>4</w:t>
          </w:r>
          <w:r>
            <w:rPr>
              <w:rFonts w:hint="eastAsia" w:ascii="仿宋" w:hAnsi="仿宋" w:eastAsia="仿宋" w:cs="仿宋"/>
              <w:sz w:val="22"/>
              <w:szCs w:val="22"/>
            </w:rPr>
            <w:fldChar w:fldCharType="end"/>
          </w:r>
          <w:r>
            <w:rPr>
              <w:rFonts w:hint="eastAsia" w:ascii="仿宋" w:hAnsi="仿宋" w:eastAsia="仿宋" w:cs="仿宋"/>
              <w:sz w:val="22"/>
              <w:szCs w:val="24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  <w:spacing w:line="360" w:lineRule="auto"/>
            <w:rPr>
              <w:rFonts w:hint="eastAsia" w:ascii="仿宋" w:hAnsi="仿宋" w:eastAsia="仿宋" w:cs="仿宋"/>
              <w:sz w:val="22"/>
              <w:szCs w:val="22"/>
            </w:rPr>
          </w:pPr>
          <w:r>
            <w:rPr>
              <w:rFonts w:hint="eastAsia" w:ascii="仿宋" w:hAnsi="仿宋" w:eastAsia="仿宋" w:cs="仿宋"/>
              <w:sz w:val="22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sz w:val="22"/>
              <w:szCs w:val="24"/>
            </w:rPr>
            <w:instrText xml:space="preserve"> HYPERLINK \l _Toc3398 </w:instrText>
          </w:r>
          <w:r>
            <w:rPr>
              <w:rFonts w:hint="eastAsia" w:ascii="仿宋" w:hAnsi="仿宋" w:eastAsia="仿宋" w:cs="仿宋"/>
              <w:sz w:val="22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22"/>
              <w:szCs w:val="22"/>
              <w:lang w:eastAsia="zh-CN"/>
            </w:rPr>
            <w:t>（</w:t>
          </w:r>
          <w:r>
            <w:rPr>
              <w:rFonts w:hint="eastAsia" w:ascii="仿宋" w:hAnsi="仿宋" w:eastAsia="仿宋" w:cs="仿宋"/>
              <w:bCs/>
              <w:sz w:val="22"/>
              <w:szCs w:val="22"/>
              <w:lang w:val="en-US" w:eastAsia="zh-CN"/>
            </w:rPr>
            <w:t>2</w:t>
          </w:r>
          <w:r>
            <w:rPr>
              <w:rFonts w:hint="eastAsia" w:ascii="仿宋" w:hAnsi="仿宋" w:eastAsia="仿宋" w:cs="仿宋"/>
              <w:bCs/>
              <w:sz w:val="22"/>
              <w:szCs w:val="22"/>
              <w:lang w:eastAsia="zh-CN"/>
            </w:rPr>
            <w:t>）项目绩效目标</w:t>
          </w:r>
          <w:r>
            <w:rPr>
              <w:rFonts w:hint="eastAsia" w:ascii="仿宋" w:hAnsi="仿宋" w:eastAsia="仿宋" w:cs="仿宋"/>
              <w:sz w:val="22"/>
              <w:szCs w:val="22"/>
            </w:rPr>
            <w:tab/>
          </w:r>
          <w:r>
            <w:rPr>
              <w:rFonts w:hint="eastAsia" w:ascii="仿宋" w:hAnsi="仿宋" w:eastAsia="仿宋" w:cs="仿宋"/>
              <w:sz w:val="22"/>
              <w:szCs w:val="22"/>
            </w:rPr>
            <w:fldChar w:fldCharType="begin"/>
          </w:r>
          <w:r>
            <w:rPr>
              <w:rFonts w:hint="eastAsia" w:ascii="仿宋" w:hAnsi="仿宋" w:eastAsia="仿宋" w:cs="仿宋"/>
              <w:sz w:val="22"/>
              <w:szCs w:val="22"/>
            </w:rPr>
            <w:instrText xml:space="preserve"> PAGEREF _Toc3398 \h </w:instrText>
          </w:r>
          <w:r>
            <w:rPr>
              <w:rFonts w:hint="eastAsia" w:ascii="仿宋" w:hAnsi="仿宋" w:eastAsia="仿宋" w:cs="仿宋"/>
              <w:sz w:val="22"/>
              <w:szCs w:val="22"/>
            </w:rPr>
            <w:fldChar w:fldCharType="separate"/>
          </w:r>
          <w:r>
            <w:rPr>
              <w:rFonts w:hint="eastAsia" w:ascii="仿宋" w:hAnsi="仿宋" w:eastAsia="仿宋" w:cs="仿宋"/>
              <w:sz w:val="22"/>
              <w:szCs w:val="22"/>
            </w:rPr>
            <w:t>4</w:t>
          </w:r>
          <w:r>
            <w:rPr>
              <w:rFonts w:hint="eastAsia" w:ascii="仿宋" w:hAnsi="仿宋" w:eastAsia="仿宋" w:cs="仿宋"/>
              <w:sz w:val="22"/>
              <w:szCs w:val="22"/>
            </w:rPr>
            <w:fldChar w:fldCharType="end"/>
          </w:r>
          <w:r>
            <w:rPr>
              <w:rFonts w:hint="eastAsia" w:ascii="仿宋" w:hAnsi="仿宋" w:eastAsia="仿宋" w:cs="仿宋"/>
              <w:sz w:val="22"/>
              <w:szCs w:val="24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  <w:spacing w:line="360" w:lineRule="auto"/>
            <w:rPr>
              <w:rFonts w:hint="eastAsia" w:ascii="仿宋" w:hAnsi="仿宋" w:eastAsia="仿宋" w:cs="仿宋"/>
              <w:sz w:val="22"/>
              <w:szCs w:val="22"/>
            </w:rPr>
          </w:pPr>
          <w:r>
            <w:rPr>
              <w:rFonts w:hint="eastAsia" w:ascii="仿宋" w:hAnsi="仿宋" w:eastAsia="仿宋" w:cs="仿宋"/>
              <w:sz w:val="22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sz w:val="22"/>
              <w:szCs w:val="24"/>
            </w:rPr>
            <w:instrText xml:space="preserve"> HYPERLINK \l _Toc3522 </w:instrText>
          </w:r>
          <w:r>
            <w:rPr>
              <w:rFonts w:hint="eastAsia" w:ascii="仿宋" w:hAnsi="仿宋" w:eastAsia="仿宋" w:cs="仿宋"/>
              <w:sz w:val="22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22"/>
              <w:szCs w:val="22"/>
              <w:lang w:eastAsia="zh-CN"/>
            </w:rPr>
            <w:t>（</w:t>
          </w:r>
          <w:r>
            <w:rPr>
              <w:rFonts w:hint="eastAsia" w:ascii="仿宋" w:hAnsi="仿宋" w:eastAsia="仿宋" w:cs="仿宋"/>
              <w:bCs/>
              <w:sz w:val="22"/>
              <w:szCs w:val="22"/>
              <w:lang w:val="en-US" w:eastAsia="zh-CN"/>
            </w:rPr>
            <w:t>3</w:t>
          </w:r>
          <w:r>
            <w:rPr>
              <w:rFonts w:hint="eastAsia" w:ascii="仿宋" w:hAnsi="仿宋" w:eastAsia="仿宋" w:cs="仿宋"/>
              <w:bCs/>
              <w:sz w:val="22"/>
              <w:szCs w:val="22"/>
              <w:lang w:eastAsia="zh-CN"/>
            </w:rPr>
            <w:t>）项目经费来源和使用情况</w:t>
          </w:r>
          <w:r>
            <w:rPr>
              <w:rFonts w:hint="eastAsia" w:ascii="仿宋" w:hAnsi="仿宋" w:eastAsia="仿宋" w:cs="仿宋"/>
              <w:sz w:val="22"/>
              <w:szCs w:val="22"/>
            </w:rPr>
            <w:tab/>
          </w:r>
          <w:r>
            <w:rPr>
              <w:rFonts w:hint="eastAsia" w:ascii="仿宋" w:hAnsi="仿宋" w:eastAsia="仿宋" w:cs="仿宋"/>
              <w:sz w:val="22"/>
              <w:szCs w:val="22"/>
            </w:rPr>
            <w:fldChar w:fldCharType="begin"/>
          </w:r>
          <w:r>
            <w:rPr>
              <w:rFonts w:hint="eastAsia" w:ascii="仿宋" w:hAnsi="仿宋" w:eastAsia="仿宋" w:cs="仿宋"/>
              <w:sz w:val="22"/>
              <w:szCs w:val="22"/>
            </w:rPr>
            <w:instrText xml:space="preserve"> PAGEREF _Toc3522 \h </w:instrText>
          </w:r>
          <w:r>
            <w:rPr>
              <w:rFonts w:hint="eastAsia" w:ascii="仿宋" w:hAnsi="仿宋" w:eastAsia="仿宋" w:cs="仿宋"/>
              <w:sz w:val="22"/>
              <w:szCs w:val="22"/>
            </w:rPr>
            <w:fldChar w:fldCharType="separate"/>
          </w:r>
          <w:r>
            <w:rPr>
              <w:rFonts w:hint="eastAsia" w:ascii="仿宋" w:hAnsi="仿宋" w:eastAsia="仿宋" w:cs="仿宋"/>
              <w:sz w:val="22"/>
              <w:szCs w:val="22"/>
            </w:rPr>
            <w:t>5</w:t>
          </w:r>
          <w:r>
            <w:rPr>
              <w:rFonts w:hint="eastAsia" w:ascii="仿宋" w:hAnsi="仿宋" w:eastAsia="仿宋" w:cs="仿宋"/>
              <w:sz w:val="22"/>
              <w:szCs w:val="22"/>
            </w:rPr>
            <w:fldChar w:fldCharType="end"/>
          </w:r>
          <w:r>
            <w:rPr>
              <w:rFonts w:hint="eastAsia" w:ascii="仿宋" w:hAnsi="仿宋" w:eastAsia="仿宋" w:cs="仿宋"/>
              <w:sz w:val="22"/>
              <w:szCs w:val="24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  <w:spacing w:line="360" w:lineRule="auto"/>
            <w:rPr>
              <w:rFonts w:hint="eastAsia" w:ascii="仿宋" w:hAnsi="仿宋" w:eastAsia="仿宋" w:cs="仿宋"/>
              <w:sz w:val="22"/>
              <w:szCs w:val="22"/>
            </w:rPr>
          </w:pPr>
          <w:r>
            <w:rPr>
              <w:rFonts w:hint="eastAsia" w:ascii="仿宋" w:hAnsi="仿宋" w:eastAsia="仿宋" w:cs="仿宋"/>
              <w:sz w:val="22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sz w:val="22"/>
              <w:szCs w:val="24"/>
            </w:rPr>
            <w:instrText xml:space="preserve"> HYPERLINK \l _Toc680 </w:instrText>
          </w:r>
          <w:r>
            <w:rPr>
              <w:rFonts w:hint="eastAsia" w:ascii="仿宋" w:hAnsi="仿宋" w:eastAsia="仿宋" w:cs="仿宋"/>
              <w:sz w:val="22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22"/>
              <w:szCs w:val="22"/>
              <w:lang w:eastAsia="zh-CN"/>
            </w:rPr>
            <w:t>（</w:t>
          </w:r>
          <w:r>
            <w:rPr>
              <w:rFonts w:hint="eastAsia" w:ascii="仿宋" w:hAnsi="仿宋" w:eastAsia="仿宋" w:cs="仿宋"/>
              <w:bCs/>
              <w:sz w:val="22"/>
              <w:szCs w:val="22"/>
              <w:lang w:val="en-US" w:eastAsia="zh-CN"/>
            </w:rPr>
            <w:t>4</w:t>
          </w:r>
          <w:r>
            <w:rPr>
              <w:rFonts w:hint="eastAsia" w:ascii="仿宋" w:hAnsi="仿宋" w:eastAsia="仿宋" w:cs="仿宋"/>
              <w:bCs/>
              <w:sz w:val="22"/>
              <w:szCs w:val="22"/>
              <w:lang w:eastAsia="zh-CN"/>
            </w:rPr>
            <w:t>）项目实施情况</w:t>
          </w:r>
          <w:r>
            <w:rPr>
              <w:rFonts w:hint="eastAsia" w:ascii="仿宋" w:hAnsi="仿宋" w:eastAsia="仿宋" w:cs="仿宋"/>
              <w:sz w:val="22"/>
              <w:szCs w:val="22"/>
            </w:rPr>
            <w:tab/>
          </w:r>
          <w:r>
            <w:rPr>
              <w:rFonts w:hint="eastAsia" w:ascii="仿宋" w:hAnsi="仿宋" w:eastAsia="仿宋" w:cs="仿宋"/>
              <w:sz w:val="22"/>
              <w:szCs w:val="22"/>
            </w:rPr>
            <w:fldChar w:fldCharType="begin"/>
          </w:r>
          <w:r>
            <w:rPr>
              <w:rFonts w:hint="eastAsia" w:ascii="仿宋" w:hAnsi="仿宋" w:eastAsia="仿宋" w:cs="仿宋"/>
              <w:sz w:val="22"/>
              <w:szCs w:val="22"/>
            </w:rPr>
            <w:instrText xml:space="preserve"> PAGEREF _Toc680 \h </w:instrText>
          </w:r>
          <w:r>
            <w:rPr>
              <w:rFonts w:hint="eastAsia" w:ascii="仿宋" w:hAnsi="仿宋" w:eastAsia="仿宋" w:cs="仿宋"/>
              <w:sz w:val="22"/>
              <w:szCs w:val="22"/>
            </w:rPr>
            <w:fldChar w:fldCharType="separate"/>
          </w:r>
          <w:r>
            <w:rPr>
              <w:rFonts w:hint="eastAsia" w:ascii="仿宋" w:hAnsi="仿宋" w:eastAsia="仿宋" w:cs="仿宋"/>
              <w:sz w:val="22"/>
              <w:szCs w:val="22"/>
            </w:rPr>
            <w:t>5</w:t>
          </w:r>
          <w:r>
            <w:rPr>
              <w:rFonts w:hint="eastAsia" w:ascii="仿宋" w:hAnsi="仿宋" w:eastAsia="仿宋" w:cs="仿宋"/>
              <w:sz w:val="22"/>
              <w:szCs w:val="22"/>
            </w:rPr>
            <w:fldChar w:fldCharType="end"/>
          </w:r>
          <w:r>
            <w:rPr>
              <w:rFonts w:hint="eastAsia" w:ascii="仿宋" w:hAnsi="仿宋" w:eastAsia="仿宋" w:cs="仿宋"/>
              <w:sz w:val="22"/>
              <w:szCs w:val="24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  <w:spacing w:line="360" w:lineRule="auto"/>
            <w:rPr>
              <w:rFonts w:hint="eastAsia" w:ascii="仿宋" w:hAnsi="仿宋" w:eastAsia="仿宋" w:cs="仿宋"/>
              <w:sz w:val="22"/>
              <w:szCs w:val="22"/>
            </w:rPr>
          </w:pPr>
          <w:r>
            <w:rPr>
              <w:rFonts w:hint="eastAsia" w:ascii="仿宋" w:hAnsi="仿宋" w:eastAsia="仿宋" w:cs="仿宋"/>
              <w:sz w:val="22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sz w:val="22"/>
              <w:szCs w:val="24"/>
            </w:rPr>
            <w:instrText xml:space="preserve"> HYPERLINK \l _Toc29849 </w:instrText>
          </w:r>
          <w:r>
            <w:rPr>
              <w:rFonts w:hint="eastAsia" w:ascii="仿宋" w:hAnsi="仿宋" w:eastAsia="仿宋" w:cs="仿宋"/>
              <w:sz w:val="22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22"/>
              <w:szCs w:val="22"/>
              <w:lang w:val="en-US" w:eastAsia="zh-CN"/>
            </w:rPr>
            <w:t>（二）部门自评工作开展情况</w:t>
          </w:r>
          <w:r>
            <w:rPr>
              <w:rFonts w:hint="eastAsia" w:ascii="仿宋" w:hAnsi="仿宋" w:eastAsia="仿宋" w:cs="仿宋"/>
              <w:sz w:val="22"/>
              <w:szCs w:val="22"/>
            </w:rPr>
            <w:tab/>
          </w:r>
          <w:r>
            <w:rPr>
              <w:rFonts w:hint="eastAsia" w:ascii="仿宋" w:hAnsi="仿宋" w:eastAsia="仿宋" w:cs="仿宋"/>
              <w:sz w:val="22"/>
              <w:szCs w:val="22"/>
            </w:rPr>
            <w:fldChar w:fldCharType="begin"/>
          </w:r>
          <w:r>
            <w:rPr>
              <w:rFonts w:hint="eastAsia" w:ascii="仿宋" w:hAnsi="仿宋" w:eastAsia="仿宋" w:cs="仿宋"/>
              <w:sz w:val="22"/>
              <w:szCs w:val="22"/>
            </w:rPr>
            <w:instrText xml:space="preserve"> PAGEREF _Toc29849 \h </w:instrText>
          </w:r>
          <w:r>
            <w:rPr>
              <w:rFonts w:hint="eastAsia" w:ascii="仿宋" w:hAnsi="仿宋" w:eastAsia="仿宋" w:cs="仿宋"/>
              <w:sz w:val="22"/>
              <w:szCs w:val="22"/>
            </w:rPr>
            <w:fldChar w:fldCharType="separate"/>
          </w:r>
          <w:r>
            <w:rPr>
              <w:rFonts w:hint="eastAsia" w:ascii="仿宋" w:hAnsi="仿宋" w:eastAsia="仿宋" w:cs="仿宋"/>
              <w:sz w:val="22"/>
              <w:szCs w:val="22"/>
            </w:rPr>
            <w:t>6</w:t>
          </w:r>
          <w:r>
            <w:rPr>
              <w:rFonts w:hint="eastAsia" w:ascii="仿宋" w:hAnsi="仿宋" w:eastAsia="仿宋" w:cs="仿宋"/>
              <w:sz w:val="22"/>
              <w:szCs w:val="22"/>
            </w:rPr>
            <w:fldChar w:fldCharType="end"/>
          </w:r>
          <w:r>
            <w:rPr>
              <w:rFonts w:hint="eastAsia" w:ascii="仿宋" w:hAnsi="仿宋" w:eastAsia="仿宋" w:cs="仿宋"/>
              <w:sz w:val="22"/>
              <w:szCs w:val="24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  <w:spacing w:line="360" w:lineRule="auto"/>
            <w:rPr>
              <w:rFonts w:hint="eastAsia" w:ascii="仿宋" w:hAnsi="仿宋" w:eastAsia="仿宋" w:cs="仿宋"/>
              <w:sz w:val="20"/>
              <w:szCs w:val="20"/>
            </w:rPr>
          </w:pPr>
          <w:r>
            <w:rPr>
              <w:rFonts w:hint="eastAsia" w:ascii="仿宋" w:hAnsi="仿宋" w:eastAsia="仿宋" w:cs="仿宋"/>
              <w:sz w:val="22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sz w:val="22"/>
              <w:szCs w:val="24"/>
            </w:rPr>
            <w:instrText xml:space="preserve"> HYPERLINK \l _Toc20937 </w:instrText>
          </w:r>
          <w:r>
            <w:rPr>
              <w:rFonts w:hint="eastAsia" w:ascii="仿宋" w:hAnsi="仿宋" w:eastAsia="仿宋" w:cs="仿宋"/>
              <w:sz w:val="22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22"/>
              <w:szCs w:val="22"/>
              <w:lang w:val="en-US" w:eastAsia="zh-CN"/>
            </w:rPr>
            <w:t>（三）绩效评价结果</w:t>
          </w:r>
          <w:r>
            <w:rPr>
              <w:rFonts w:hint="eastAsia" w:ascii="仿宋" w:hAnsi="仿宋" w:eastAsia="仿宋" w:cs="仿宋"/>
              <w:sz w:val="22"/>
              <w:szCs w:val="22"/>
            </w:rPr>
            <w:tab/>
          </w:r>
          <w:r>
            <w:rPr>
              <w:rFonts w:hint="eastAsia" w:ascii="仿宋" w:hAnsi="仿宋" w:eastAsia="仿宋" w:cs="仿宋"/>
              <w:sz w:val="22"/>
              <w:szCs w:val="22"/>
            </w:rPr>
            <w:fldChar w:fldCharType="begin"/>
          </w:r>
          <w:r>
            <w:rPr>
              <w:rFonts w:hint="eastAsia" w:ascii="仿宋" w:hAnsi="仿宋" w:eastAsia="仿宋" w:cs="仿宋"/>
              <w:sz w:val="22"/>
              <w:szCs w:val="22"/>
            </w:rPr>
            <w:instrText xml:space="preserve"> PAGEREF _Toc20937 \h </w:instrText>
          </w:r>
          <w:r>
            <w:rPr>
              <w:rFonts w:hint="eastAsia" w:ascii="仿宋" w:hAnsi="仿宋" w:eastAsia="仿宋" w:cs="仿宋"/>
              <w:sz w:val="22"/>
              <w:szCs w:val="22"/>
            </w:rPr>
            <w:fldChar w:fldCharType="separate"/>
          </w:r>
          <w:r>
            <w:rPr>
              <w:rFonts w:hint="eastAsia" w:ascii="仿宋" w:hAnsi="仿宋" w:eastAsia="仿宋" w:cs="仿宋"/>
              <w:sz w:val="22"/>
              <w:szCs w:val="22"/>
            </w:rPr>
            <w:t>8</w:t>
          </w:r>
          <w:r>
            <w:rPr>
              <w:rFonts w:hint="eastAsia" w:ascii="仿宋" w:hAnsi="仿宋" w:eastAsia="仿宋" w:cs="仿宋"/>
              <w:sz w:val="22"/>
              <w:szCs w:val="22"/>
            </w:rPr>
            <w:fldChar w:fldCharType="end"/>
          </w:r>
          <w:r>
            <w:rPr>
              <w:rFonts w:hint="eastAsia" w:ascii="仿宋" w:hAnsi="仿宋" w:eastAsia="仿宋" w:cs="仿宋"/>
              <w:sz w:val="22"/>
              <w:szCs w:val="24"/>
            </w:rPr>
            <w:fldChar w:fldCharType="end"/>
          </w:r>
        </w:p>
        <w:p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rFonts w:hint="eastAsia" w:ascii="仿宋" w:hAnsi="仿宋" w:eastAsia="仿宋" w:cs="仿宋"/>
              <w:kern w:val="2"/>
              <w:sz w:val="22"/>
              <w:szCs w:val="48"/>
              <w:lang w:val="en-US" w:eastAsia="zh-CN" w:bidi="ar-SA"/>
            </w:rPr>
            <w:sectPr>
              <w:pgSz w:w="11906" w:h="16838"/>
              <w:pgMar w:top="1440" w:right="1800" w:bottom="1440" w:left="1800" w:header="851" w:footer="992" w:gutter="0"/>
              <w:cols w:space="425" w:num="1"/>
              <w:docGrid w:type="lines" w:linePitch="312" w:charSpace="0"/>
            </w:sectPr>
          </w:pPr>
          <w:r>
            <w:rPr>
              <w:rFonts w:hint="eastAsia" w:ascii="仿宋" w:hAnsi="仿宋" w:eastAsia="仿宋" w:cs="仿宋"/>
              <w:sz w:val="20"/>
              <w:szCs w:val="21"/>
            </w:rPr>
            <w:fldChar w:fldCharType="end"/>
          </w:r>
        </w:p>
      </w:sdtContent>
    </w:sdt>
    <w:p>
      <w:pPr>
        <w:rPr>
          <w:rFonts w:hint="eastAsia" w:ascii="仿宋" w:hAnsi="仿宋" w:eastAsia="仿宋" w:cs="仿宋"/>
          <w:lang w:val="en-US" w:eastAsia="zh-CN"/>
        </w:rPr>
      </w:pPr>
    </w:p>
    <w:p>
      <w:pPr>
        <w:pStyle w:val="2"/>
        <w:bidi w:val="0"/>
        <w:rPr>
          <w:rFonts w:hint="eastAsia" w:ascii="仿宋" w:hAnsi="仿宋" w:eastAsia="仿宋" w:cs="仿宋"/>
        </w:rPr>
      </w:pPr>
      <w:bookmarkStart w:id="0" w:name="_Toc27767"/>
      <w:r>
        <w:rPr>
          <w:rFonts w:hint="eastAsia" w:ascii="仿宋" w:hAnsi="仿宋" w:eastAsia="仿宋" w:cs="仿宋"/>
          <w:lang w:val="en-US" w:eastAsia="zh-CN"/>
        </w:rPr>
        <w:t>一</w:t>
      </w:r>
      <w:r>
        <w:rPr>
          <w:rFonts w:hint="eastAsia" w:ascii="仿宋" w:hAnsi="仿宋" w:eastAsia="仿宋" w:cs="仿宋"/>
        </w:rPr>
        <w:t>、绩效目标完成情况</w:t>
      </w:r>
      <w:bookmarkEnd w:id="0"/>
    </w:p>
    <w:p>
      <w:pPr>
        <w:pStyle w:val="3"/>
        <w:bidi w:val="0"/>
        <w:jc w:val="left"/>
        <w:rPr>
          <w:rFonts w:hint="eastAsia" w:ascii="仿宋" w:hAnsi="仿宋" w:eastAsia="仿宋" w:cs="仿宋"/>
          <w:b/>
          <w:bCs w:val="0"/>
        </w:rPr>
      </w:pPr>
      <w:bookmarkStart w:id="1" w:name="_Toc7730"/>
      <w:r>
        <w:rPr>
          <w:rFonts w:hint="eastAsia" w:ascii="仿宋" w:hAnsi="仿宋" w:eastAsia="仿宋" w:cs="仿宋"/>
          <w:b/>
          <w:bCs w:val="0"/>
        </w:rPr>
        <w:t>1.执行率情况</w:t>
      </w:r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残疾人就业工作经费</w:t>
      </w:r>
      <w:r>
        <w:rPr>
          <w:rFonts w:hint="eastAsia" w:ascii="仿宋" w:hAnsi="仿宋" w:eastAsia="仿宋" w:cs="仿宋"/>
          <w:sz w:val="32"/>
          <w:szCs w:val="32"/>
        </w:rPr>
        <w:t>”项目为持续性、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常年性</w:t>
      </w:r>
      <w:r>
        <w:rPr>
          <w:rFonts w:hint="eastAsia" w:ascii="仿宋" w:hAnsi="仿宋" w:eastAsia="仿宋" w:cs="仿宋"/>
          <w:sz w:val="32"/>
          <w:szCs w:val="32"/>
        </w:rPr>
        <w:t>项目。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年初预算资金564.35</w:t>
      </w:r>
      <w:r>
        <w:rPr>
          <w:rFonts w:hint="eastAsia" w:ascii="仿宋" w:hAnsi="仿宋" w:eastAsia="仿宋" w:cs="仿宋"/>
          <w:sz w:val="32"/>
          <w:szCs w:val="32"/>
        </w:rPr>
        <w:t>万元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资金全部到位。“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残疾人就业工作经费</w:t>
      </w:r>
      <w:r>
        <w:rPr>
          <w:rFonts w:hint="eastAsia" w:ascii="仿宋" w:hAnsi="仿宋" w:eastAsia="仿宋" w:cs="仿宋"/>
          <w:sz w:val="32"/>
          <w:szCs w:val="32"/>
        </w:rPr>
        <w:t>”实际支出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548.71</w:t>
      </w:r>
      <w:r>
        <w:rPr>
          <w:rFonts w:hint="eastAsia" w:ascii="仿宋" w:hAnsi="仿宋" w:eastAsia="仿宋" w:cs="仿宋"/>
          <w:sz w:val="32"/>
          <w:szCs w:val="32"/>
        </w:rPr>
        <w:t>万元，预算执行率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100%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pStyle w:val="3"/>
        <w:numPr>
          <w:ilvl w:val="0"/>
          <w:numId w:val="0"/>
        </w:numPr>
        <w:bidi w:val="0"/>
        <w:jc w:val="left"/>
        <w:rPr>
          <w:rFonts w:hint="eastAsia" w:ascii="仿宋" w:hAnsi="仿宋" w:eastAsia="仿宋" w:cs="仿宋"/>
          <w:b/>
          <w:bCs w:val="0"/>
        </w:rPr>
      </w:pPr>
      <w:bookmarkStart w:id="2" w:name="_Toc2268"/>
      <w:r>
        <w:rPr>
          <w:rFonts w:hint="eastAsia" w:ascii="仿宋" w:hAnsi="仿宋" w:eastAsia="仿宋" w:cs="仿宋"/>
          <w:b/>
          <w:bCs w:val="0"/>
          <w:lang w:val="en-US" w:eastAsia="zh-CN"/>
        </w:rPr>
        <w:t>2.</w:t>
      </w:r>
      <w:r>
        <w:rPr>
          <w:rFonts w:hint="eastAsia" w:ascii="仿宋" w:hAnsi="仿宋" w:eastAsia="仿宋" w:cs="仿宋"/>
          <w:b/>
          <w:bCs w:val="0"/>
        </w:rPr>
        <w:t>完成的绩效目标</w:t>
      </w:r>
      <w:bookmarkEnd w:id="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2022年“残疾人就业工作经费项目”共设置7个绩效目标，完成7个。完成绩效目标分别是：工资及社保发放完成率100%；福利费发放合规率100%；保障残疾人服务社正常运转；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工资发放；资金使用率97.23%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；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保障残疾人服务正常运转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；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职工满意度90%。</w:t>
      </w:r>
    </w:p>
    <w:p>
      <w:pPr>
        <w:pStyle w:val="3"/>
        <w:numPr>
          <w:ilvl w:val="0"/>
          <w:numId w:val="0"/>
        </w:numPr>
        <w:bidi w:val="0"/>
        <w:rPr>
          <w:rFonts w:hint="eastAsia" w:ascii="仿宋" w:hAnsi="仿宋" w:eastAsia="仿宋" w:cs="仿宋"/>
        </w:rPr>
      </w:pPr>
      <w:bookmarkStart w:id="3" w:name="_Toc14010"/>
      <w:r>
        <w:rPr>
          <w:rFonts w:hint="eastAsia" w:ascii="仿宋" w:hAnsi="仿宋" w:eastAsia="仿宋" w:cs="仿宋"/>
          <w:lang w:val="en-US" w:eastAsia="zh-CN"/>
        </w:rPr>
        <w:t>3.</w:t>
      </w:r>
      <w:r>
        <w:rPr>
          <w:rFonts w:hint="eastAsia" w:ascii="仿宋" w:hAnsi="仿宋" w:eastAsia="仿宋" w:cs="仿宋"/>
        </w:rPr>
        <w:t>未完成的绩效目标</w:t>
      </w:r>
      <w:bookmarkEnd w:id="3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未完成绩效目标：无</w:t>
      </w:r>
    </w:p>
    <w:p>
      <w:pPr>
        <w:pStyle w:val="2"/>
        <w:bidi w:val="0"/>
        <w:rPr>
          <w:rFonts w:hint="eastAsia" w:ascii="仿宋" w:hAnsi="仿宋" w:eastAsia="仿宋" w:cs="仿宋"/>
          <w:lang w:val="en-US" w:eastAsia="zh-CN"/>
        </w:rPr>
      </w:pPr>
      <w:bookmarkStart w:id="4" w:name="_Toc23362"/>
      <w:r>
        <w:rPr>
          <w:rFonts w:hint="eastAsia" w:ascii="仿宋" w:hAnsi="仿宋" w:eastAsia="仿宋" w:cs="仿宋"/>
          <w:lang w:val="en-US" w:eastAsia="zh-CN"/>
        </w:rPr>
        <w:t>二、绩效目标完成情况分析</w:t>
      </w:r>
      <w:bookmarkEnd w:id="4"/>
    </w:p>
    <w:p>
      <w:pPr>
        <w:pStyle w:val="3"/>
        <w:bidi w:val="0"/>
        <w:jc w:val="left"/>
        <w:rPr>
          <w:rFonts w:hint="eastAsia" w:ascii="仿宋" w:hAnsi="仿宋" w:eastAsia="仿宋" w:cs="仿宋"/>
          <w:b/>
          <w:bCs w:val="0"/>
        </w:rPr>
      </w:pPr>
      <w:bookmarkStart w:id="5" w:name="_Toc15413"/>
      <w:r>
        <w:rPr>
          <w:rFonts w:hint="eastAsia" w:ascii="仿宋" w:hAnsi="仿宋" w:eastAsia="仿宋" w:cs="仿宋"/>
          <w:b/>
          <w:bCs w:val="0"/>
        </w:rPr>
        <w:t>1.预算执行情况分析（包括完成情况和偏离原因等）</w:t>
      </w:r>
      <w:bookmarkEnd w:id="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“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残疾人就业工作经费项目</w:t>
      </w:r>
      <w:r>
        <w:rPr>
          <w:rFonts w:hint="eastAsia" w:ascii="仿宋" w:hAnsi="仿宋" w:eastAsia="仿宋" w:cs="仿宋"/>
          <w:sz w:val="32"/>
          <w:szCs w:val="32"/>
        </w:rPr>
        <w:t>”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仿宋"/>
          <w:sz w:val="32"/>
          <w:szCs w:val="32"/>
        </w:rPr>
        <w:t>年初预算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564.35</w:t>
      </w:r>
      <w:r>
        <w:rPr>
          <w:rFonts w:hint="eastAsia" w:ascii="仿宋" w:hAnsi="仿宋" w:eastAsia="仿宋" w:cs="仿宋"/>
          <w:sz w:val="32"/>
          <w:szCs w:val="32"/>
        </w:rPr>
        <w:t>万元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，实际</w:t>
      </w:r>
      <w:r>
        <w:rPr>
          <w:rFonts w:hint="eastAsia" w:ascii="仿宋" w:hAnsi="仿宋" w:eastAsia="仿宋" w:cs="仿宋"/>
          <w:sz w:val="32"/>
          <w:szCs w:val="32"/>
        </w:rPr>
        <w:t>支出金额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548.71</w:t>
      </w:r>
      <w:r>
        <w:rPr>
          <w:rFonts w:hint="eastAsia" w:ascii="仿宋" w:hAnsi="仿宋" w:eastAsia="仿宋" w:cs="仿宋"/>
          <w:sz w:val="32"/>
          <w:szCs w:val="32"/>
        </w:rPr>
        <w:t>万元，预算执行率97.23%。</w:t>
      </w:r>
    </w:p>
    <w:p>
      <w:pPr>
        <w:pStyle w:val="3"/>
        <w:bidi w:val="0"/>
        <w:jc w:val="left"/>
        <w:rPr>
          <w:rFonts w:hint="eastAsia" w:ascii="仿宋" w:hAnsi="仿宋" w:eastAsia="仿宋" w:cs="仿宋"/>
          <w:b/>
          <w:bCs w:val="0"/>
        </w:rPr>
      </w:pPr>
      <w:bookmarkStart w:id="6" w:name="_Toc25321"/>
      <w:r>
        <w:rPr>
          <w:rFonts w:hint="eastAsia" w:ascii="仿宋" w:hAnsi="仿宋" w:eastAsia="仿宋" w:cs="仿宋"/>
          <w:b/>
          <w:bCs w:val="0"/>
        </w:rPr>
        <w:t>2.绩效目标完成情况分析（包括完成情况和偏离原因等）</w:t>
      </w:r>
      <w:bookmarkEnd w:id="6"/>
    </w:p>
    <w:p>
      <w:pPr>
        <w:pStyle w:val="4"/>
        <w:bidi w:val="0"/>
        <w:jc w:val="left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bookmarkStart w:id="7" w:name="_Toc12948"/>
      <w:r>
        <w:rPr>
          <w:rFonts w:hint="eastAsia" w:ascii="仿宋" w:hAnsi="仿宋" w:eastAsia="仿宋" w:cs="仿宋"/>
          <w:b w:val="0"/>
          <w:bCs/>
        </w:rPr>
        <w:t>（1）产出指标完成情况分析</w:t>
      </w:r>
      <w:bookmarkEnd w:id="7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①数量指标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工资及社保发放完成率</w:t>
      </w:r>
      <w:r>
        <w:rPr>
          <w:rFonts w:hint="eastAsia" w:ascii="仿宋" w:hAnsi="仿宋" w:eastAsia="仿宋" w:cs="仿宋"/>
          <w:sz w:val="32"/>
          <w:szCs w:val="32"/>
        </w:rPr>
        <w:t>，指项目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计划发放工资数与实际发放比率</w:t>
      </w:r>
      <w:r>
        <w:rPr>
          <w:rFonts w:hint="eastAsia" w:ascii="仿宋" w:hAnsi="仿宋" w:eastAsia="仿宋" w:cs="仿宋"/>
          <w:sz w:val="32"/>
          <w:szCs w:val="32"/>
        </w:rPr>
        <w:t>，用以反映和考核项目产出数量目标的实现程度。年初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目标值100%</w:t>
      </w:r>
      <w:r>
        <w:rPr>
          <w:rFonts w:hint="eastAsia" w:ascii="仿宋" w:hAnsi="仿宋" w:eastAsia="仿宋" w:cs="仿宋"/>
          <w:sz w:val="32"/>
          <w:szCs w:val="32"/>
        </w:rPr>
        <w:t>，实际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完成100%</w:t>
      </w:r>
      <w:r>
        <w:rPr>
          <w:rFonts w:hint="eastAsia" w:ascii="仿宋" w:hAnsi="仿宋" w:eastAsia="仿宋" w:cs="仿宋"/>
          <w:sz w:val="32"/>
          <w:szCs w:val="32"/>
        </w:rPr>
        <w:t>，完成全年目标。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②质量指标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福利费发放合规率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指项目实施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发放福利费规范性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年初目标值100%，完成率100%。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③时效指标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工资发放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，是指项目完成的情况，用以反映和考核项目资金落实的及时性程度，每月按时准确发放。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④成本指标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资金使用率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，是指项目使用率，用以反映和考核项目资金使用程序，年初目标值≤100%，实际完成97.23%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pStyle w:val="4"/>
        <w:numPr>
          <w:ilvl w:val="0"/>
          <w:numId w:val="0"/>
        </w:numPr>
        <w:bidi w:val="0"/>
        <w:jc w:val="left"/>
        <w:rPr>
          <w:rFonts w:hint="eastAsia" w:ascii="仿宋" w:hAnsi="仿宋" w:eastAsia="仿宋" w:cs="仿宋"/>
          <w:b w:val="0"/>
          <w:bCs/>
        </w:rPr>
      </w:pPr>
      <w:bookmarkStart w:id="8" w:name="_Toc22253"/>
      <w:r>
        <w:rPr>
          <w:rFonts w:hint="eastAsia" w:ascii="仿宋" w:hAnsi="仿宋" w:eastAsia="仿宋" w:cs="仿宋"/>
          <w:b w:val="0"/>
          <w:bCs/>
        </w:rPr>
        <w:t>（</w:t>
      </w:r>
      <w:r>
        <w:rPr>
          <w:rFonts w:hint="eastAsia" w:ascii="仿宋" w:hAnsi="仿宋" w:eastAsia="仿宋" w:cs="仿宋"/>
          <w:b w:val="0"/>
          <w:bCs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bCs/>
        </w:rPr>
        <w:t>）</w:t>
      </w:r>
      <w:r>
        <w:rPr>
          <w:rFonts w:hint="eastAsia" w:ascii="仿宋" w:hAnsi="仿宋" w:eastAsia="仿宋" w:cs="仿宋"/>
          <w:b/>
          <w:bCs w:val="0"/>
        </w:rPr>
        <w:t>效益指标完成情况分析</w:t>
      </w:r>
      <w:bookmarkEnd w:id="8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①社会效益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保障残疾人服务正常运转。项目实施后，项目经费是保障了残疾人服务正常运转的基础和保障，为残疾人提供更好的服务，推动残疾人事业的发展。</w:t>
      </w:r>
    </w:p>
    <w:p>
      <w:pPr>
        <w:pStyle w:val="4"/>
        <w:numPr>
          <w:ilvl w:val="0"/>
          <w:numId w:val="0"/>
        </w:numPr>
        <w:bidi w:val="0"/>
        <w:ind w:leftChars="0"/>
        <w:jc w:val="left"/>
        <w:rPr>
          <w:rFonts w:hint="eastAsia" w:ascii="仿宋" w:hAnsi="仿宋" w:eastAsia="仿宋" w:cs="仿宋"/>
          <w:b w:val="0"/>
          <w:bCs/>
        </w:rPr>
      </w:pPr>
      <w:bookmarkStart w:id="9" w:name="_Toc21447"/>
      <w:r>
        <w:rPr>
          <w:rFonts w:hint="eastAsia" w:ascii="仿宋" w:hAnsi="仿宋" w:eastAsia="仿宋" w:cs="仿宋"/>
          <w:b w:val="0"/>
          <w:bCs/>
        </w:rPr>
        <w:t>（</w:t>
      </w:r>
      <w:r>
        <w:rPr>
          <w:rFonts w:hint="eastAsia" w:ascii="仿宋" w:hAnsi="仿宋" w:eastAsia="仿宋" w:cs="仿宋"/>
          <w:b w:val="0"/>
          <w:bCs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bCs/>
        </w:rPr>
        <w:t>）满意度指标完成情况分析</w:t>
      </w:r>
      <w:bookmarkEnd w:id="9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服务对象满意度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指的是该项目实施后服务对象满意度。残疾人对政策知晓率高，生活得到保障，残疾人对政策及服务满意度高。</w:t>
      </w:r>
    </w:p>
    <w:p>
      <w:pPr>
        <w:pStyle w:val="2"/>
        <w:bidi w:val="0"/>
        <w:rPr>
          <w:rFonts w:hint="eastAsia" w:ascii="仿宋" w:hAnsi="仿宋" w:eastAsia="仿宋" w:cs="仿宋"/>
          <w:lang w:val="en-US" w:eastAsia="zh-CN"/>
        </w:rPr>
      </w:pPr>
      <w:bookmarkStart w:id="10" w:name="_Toc29620"/>
      <w:r>
        <w:rPr>
          <w:rFonts w:hint="eastAsia" w:ascii="仿宋" w:hAnsi="仿宋" w:eastAsia="仿宋" w:cs="仿宋"/>
          <w:lang w:val="en-US" w:eastAsia="zh-CN"/>
        </w:rPr>
        <w:t>三、存在的问题和原因</w:t>
      </w:r>
      <w:bookmarkEnd w:id="1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列举导致年度绩效目标未完成或发生偏离存在的问题和原因。</w:t>
      </w:r>
    </w:p>
    <w:p>
      <w:pPr>
        <w:shd w:val="clear" w:color="auto" w:fill="FFFFFF" w:themeFill="background1"/>
        <w:spacing w:line="560" w:lineRule="exact"/>
        <w:ind w:firstLine="640" w:firstLineChars="200"/>
        <w:rPr>
          <w:rFonts w:eastAsia="仿宋"/>
          <w:kern w:val="0"/>
          <w:sz w:val="32"/>
          <w:szCs w:val="32"/>
        </w:rPr>
      </w:pPr>
      <w:r>
        <w:rPr>
          <w:rFonts w:hint="eastAsia" w:eastAsia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绩效指标设置不合理不全面。年初绩效指标设置未能充分体现</w:t>
      </w:r>
      <w:r>
        <w:rPr>
          <w:rFonts w:hint="eastAsia" w:eastAsia="仿宋"/>
          <w:sz w:val="32"/>
          <w:szCs w:val="32"/>
        </w:rPr>
        <w:t>年度重点工作以及预算资金重点投向，容易导致项目产出指向不明确，无法衡量预算资金的使用效率。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2"/>
        <w:bidi w:val="0"/>
        <w:rPr>
          <w:rFonts w:hint="eastAsia" w:ascii="仿宋" w:hAnsi="仿宋" w:eastAsia="仿宋" w:cs="仿宋"/>
          <w:lang w:val="en-US" w:eastAsia="zh-CN"/>
        </w:rPr>
      </w:pPr>
      <w:bookmarkStart w:id="11" w:name="_Toc5103"/>
      <w:r>
        <w:rPr>
          <w:rFonts w:hint="eastAsia" w:ascii="仿宋" w:hAnsi="仿宋" w:eastAsia="仿宋" w:cs="仿宋"/>
          <w:lang w:val="en-US" w:eastAsia="zh-CN"/>
        </w:rPr>
        <w:t>四、下一步拟改进措施</w:t>
      </w:r>
      <w:bookmarkEnd w:id="11"/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3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</w:rPr>
      </w:pPr>
      <w:bookmarkStart w:id="12" w:name="_Toc10473"/>
      <w:r>
        <w:rPr>
          <w:rFonts w:hint="eastAsia" w:ascii="仿宋" w:hAnsi="仿宋" w:eastAsia="仿宋" w:cs="仿宋"/>
          <w:b w:val="0"/>
          <w:bCs/>
        </w:rPr>
        <w:t>1.下一步拟改进措施，包括项目整改和绩效目标调整完善等相关内容</w:t>
      </w:r>
      <w:bookmarkEnd w:id="12"/>
    </w:p>
    <w:p>
      <w:pPr>
        <w:widowControl/>
        <w:spacing w:line="56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>梳理项目内容，合理设置绩效指标。在年度预算申报时，</w:t>
      </w:r>
      <w:r>
        <w:rPr>
          <w:rFonts w:eastAsia="仿宋"/>
          <w:sz w:val="32"/>
          <w:szCs w:val="32"/>
        </w:rPr>
        <w:t>紧贴年度工作计划和要点，科学合理制定年度绩效</w:t>
      </w:r>
      <w:r>
        <w:rPr>
          <w:rFonts w:hint="eastAsia" w:eastAsia="仿宋"/>
          <w:sz w:val="32"/>
          <w:szCs w:val="32"/>
        </w:rPr>
        <w:t>考核</w:t>
      </w:r>
      <w:r>
        <w:rPr>
          <w:rFonts w:eastAsia="仿宋"/>
          <w:sz w:val="32"/>
          <w:szCs w:val="32"/>
        </w:rPr>
        <w:t>指标</w:t>
      </w:r>
      <w:r>
        <w:rPr>
          <w:rFonts w:hint="eastAsia" w:eastAsia="仿宋"/>
          <w:sz w:val="32"/>
          <w:szCs w:val="32"/>
        </w:rPr>
        <w:t>，</w:t>
      </w:r>
      <w:r>
        <w:rPr>
          <w:rFonts w:eastAsia="仿宋"/>
          <w:sz w:val="32"/>
          <w:szCs w:val="32"/>
        </w:rPr>
        <w:t>尽可能量化考核指标值</w:t>
      </w:r>
      <w:r>
        <w:rPr>
          <w:rFonts w:hint="eastAsia" w:eastAsia="仿宋"/>
          <w:sz w:val="32"/>
          <w:szCs w:val="32"/>
        </w:rPr>
        <w:t>；</w:t>
      </w:r>
      <w:r>
        <w:rPr>
          <w:rFonts w:eastAsia="仿宋"/>
          <w:sz w:val="32"/>
          <w:szCs w:val="32"/>
        </w:rPr>
        <w:t>年度预算调整时</w:t>
      </w:r>
      <w:r>
        <w:rPr>
          <w:rFonts w:hint="eastAsia" w:eastAsia="仿宋"/>
          <w:sz w:val="32"/>
          <w:szCs w:val="32"/>
        </w:rPr>
        <w:t>，</w:t>
      </w:r>
      <w:r>
        <w:rPr>
          <w:rFonts w:eastAsia="仿宋"/>
          <w:sz w:val="32"/>
          <w:szCs w:val="32"/>
        </w:rPr>
        <w:t>结合预算调整内容完善考核指标设置</w:t>
      </w:r>
      <w:r>
        <w:rPr>
          <w:rFonts w:hint="eastAsia" w:eastAsia="仿宋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pStyle w:val="3"/>
        <w:numPr>
          <w:ilvl w:val="0"/>
          <w:numId w:val="1"/>
        </w:numPr>
        <w:bidi w:val="0"/>
        <w:jc w:val="left"/>
        <w:rPr>
          <w:rFonts w:hint="eastAsia" w:ascii="仿宋" w:hAnsi="仿宋" w:eastAsia="仿宋" w:cs="仿宋"/>
          <w:sz w:val="32"/>
          <w:szCs w:val="32"/>
        </w:rPr>
      </w:pPr>
      <w:bookmarkStart w:id="13" w:name="_Toc26603"/>
      <w:r>
        <w:rPr>
          <w:rFonts w:hint="eastAsia" w:ascii="仿宋" w:hAnsi="仿宋" w:eastAsia="仿宋" w:cs="仿宋"/>
          <w:b w:val="0"/>
          <w:bCs/>
        </w:rPr>
        <w:t>与预算安排相结合情况</w:t>
      </w:r>
      <w:bookmarkEnd w:id="1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</w:rPr>
      </w:pPr>
      <w:r>
        <w:rPr>
          <w:rFonts w:eastAsia="仿宋"/>
          <w:sz w:val="32"/>
          <w:szCs w:val="32"/>
        </w:rPr>
        <w:t>紧贴年度工作计划和要点，制定科学合理的绩效目标和年度指标值。在项目实施过程中，结合工作实际科学设置绩效指标体系，对绩效指标实行动态管理，对于年中调整预算资金</w:t>
      </w:r>
      <w:r>
        <w:rPr>
          <w:rFonts w:hint="eastAsia" w:eastAsia="仿宋"/>
          <w:sz w:val="32"/>
          <w:szCs w:val="32"/>
        </w:rPr>
        <w:t>，</w:t>
      </w:r>
      <w:r>
        <w:rPr>
          <w:rFonts w:eastAsia="仿宋"/>
          <w:sz w:val="32"/>
          <w:szCs w:val="32"/>
        </w:rPr>
        <w:t>及时设置相应的绩效指标</w:t>
      </w:r>
      <w:r>
        <w:rPr>
          <w:rFonts w:hint="eastAsia" w:eastAsia="仿宋"/>
          <w:sz w:val="32"/>
          <w:szCs w:val="32"/>
        </w:rPr>
        <w:t>，</w:t>
      </w:r>
      <w:r>
        <w:rPr>
          <w:rFonts w:eastAsia="仿宋"/>
          <w:sz w:val="32"/>
          <w:szCs w:val="32"/>
        </w:rPr>
        <w:t>确保绩效指标与项目内容和资金规模合理匹配。</w:t>
      </w:r>
    </w:p>
    <w:p>
      <w:pPr>
        <w:pStyle w:val="2"/>
        <w:bidi w:val="0"/>
        <w:rPr>
          <w:rFonts w:hint="eastAsia" w:ascii="仿宋" w:hAnsi="仿宋" w:eastAsia="仿宋" w:cs="仿宋"/>
          <w:lang w:val="en-US" w:eastAsia="zh-CN"/>
        </w:rPr>
      </w:pPr>
      <w:bookmarkStart w:id="14" w:name="_Toc21576"/>
      <w:r>
        <w:rPr>
          <w:rFonts w:hint="eastAsia" w:ascii="仿宋" w:hAnsi="仿宋" w:eastAsia="仿宋" w:cs="仿宋"/>
          <w:lang w:val="en-US" w:eastAsia="zh-CN"/>
        </w:rPr>
        <w:t>五、评价结果</w:t>
      </w:r>
      <w:bookmarkEnd w:id="14"/>
    </w:p>
    <w:p>
      <w:pPr>
        <w:pStyle w:val="3"/>
        <w:keepNext/>
        <w:keepLines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13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/>
        </w:rPr>
      </w:pPr>
      <w:bookmarkStart w:id="15" w:name="_Toc27000"/>
      <w:bookmarkStart w:id="16" w:name="_Toc75633771"/>
      <w:r>
        <w:rPr>
          <w:rFonts w:hint="eastAsia" w:ascii="仿宋" w:hAnsi="仿宋" w:eastAsia="仿宋" w:cs="仿宋"/>
          <w:b w:val="0"/>
          <w:bCs/>
        </w:rPr>
        <w:t>基本情况</w:t>
      </w:r>
      <w:bookmarkEnd w:id="15"/>
      <w:bookmarkEnd w:id="16"/>
      <w:bookmarkStart w:id="17" w:name="_Toc75633772"/>
      <w:bookmarkStart w:id="18" w:name="_Toc14165724"/>
    </w:p>
    <w:p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13" w:lineRule="auto"/>
        <w:textAlignment w:val="auto"/>
        <w:rPr>
          <w:rFonts w:hint="eastAsia" w:ascii="仿宋" w:hAnsi="仿宋" w:eastAsia="仿宋" w:cs="仿宋"/>
          <w:b w:val="0"/>
          <w:bCs/>
        </w:rPr>
      </w:pPr>
      <w:bookmarkStart w:id="19" w:name="_Toc22466"/>
      <w:r>
        <w:rPr>
          <w:rFonts w:hint="eastAsia" w:ascii="仿宋" w:hAnsi="仿宋" w:eastAsia="仿宋" w:cs="仿宋"/>
          <w:b w:val="0"/>
          <w:bCs/>
          <w:lang w:eastAsia="zh-CN"/>
        </w:rPr>
        <w:t>（</w:t>
      </w:r>
      <w:r>
        <w:rPr>
          <w:rFonts w:hint="eastAsia" w:ascii="仿宋" w:hAnsi="仿宋" w:eastAsia="仿宋" w:cs="仿宋"/>
          <w:b w:val="0"/>
          <w:bCs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bCs/>
          <w:lang w:eastAsia="zh-CN"/>
        </w:rPr>
        <w:t>）</w:t>
      </w:r>
      <w:r>
        <w:rPr>
          <w:rFonts w:hint="eastAsia" w:ascii="仿宋" w:hAnsi="仿宋" w:eastAsia="仿宋" w:cs="仿宋"/>
          <w:b w:val="0"/>
          <w:bCs/>
        </w:rPr>
        <w:t>项目立项背景和依据</w:t>
      </w:r>
      <w:bookmarkEnd w:id="17"/>
      <w:bookmarkEnd w:id="18"/>
      <w:bookmarkEnd w:id="19"/>
    </w:p>
    <w:p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13" w:lineRule="auto"/>
        <w:ind w:firstLine="320" w:firstLineChars="100"/>
        <w:textAlignment w:val="auto"/>
        <w:rPr>
          <w:rFonts w:hint="default" w:ascii="仿宋" w:hAnsi="仿宋" w:eastAsia="仿宋" w:cs="仿宋"/>
          <w:b w:val="0"/>
          <w:bCs/>
          <w:lang w:val="en-US" w:eastAsia="zh-CN"/>
        </w:rPr>
      </w:pPr>
      <w:bookmarkStart w:id="20" w:name="_Toc14165725"/>
      <w:bookmarkStart w:id="21" w:name="_Toc75633773"/>
      <w:bookmarkStart w:id="22" w:name="_Toc3398"/>
      <w:r>
        <w:rPr>
          <w:rFonts w:hint="eastAsia" w:ascii="仿宋" w:hAnsi="仿宋" w:eastAsia="仿宋" w:cs="仿宋"/>
          <w:b w:val="0"/>
          <w:bCs/>
          <w:lang w:eastAsia="zh-CN"/>
        </w:rPr>
        <w:t>《湖北省实施〈中华人民共和国残疾人保障法〉办法》《“十三五”推进基本公共服务均等化规划》《中国残联关于加强和改进专门协会工作意见》（残联发〔2019〕27号），</w:t>
      </w:r>
      <w:r>
        <w:rPr>
          <w:rFonts w:hint="eastAsia" w:ascii="仿宋" w:hAnsi="仿宋" w:eastAsia="仿宋" w:cs="仿宋"/>
          <w:b w:val="0"/>
          <w:bCs/>
          <w:lang w:val="en-US" w:eastAsia="zh-CN"/>
        </w:rPr>
        <w:t>根据部门有关职能，</w:t>
      </w:r>
      <w:r>
        <w:rPr>
          <w:rFonts w:hint="eastAsia" w:ascii="仿宋" w:hAnsi="仿宋" w:eastAsia="仿宋" w:cs="仿宋"/>
          <w:b w:val="0"/>
          <w:bCs/>
          <w:sz w:val="32"/>
          <w:szCs w:val="32"/>
          <w:highlight w:val="none"/>
          <w:lang w:val="en-US" w:eastAsia="zh-CN"/>
        </w:rPr>
        <w:t>组织实施残疾人保障、服务工作规划、年度计划、开展区残联的工作。</w:t>
      </w:r>
    </w:p>
    <w:p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13" w:lineRule="auto"/>
        <w:textAlignment w:val="auto"/>
        <w:rPr>
          <w:rFonts w:hint="eastAsia" w:ascii="仿宋" w:hAnsi="仿宋" w:eastAsia="仿宋" w:cs="仿宋"/>
          <w:b w:val="0"/>
          <w:bCs/>
          <w:lang w:eastAsia="zh-CN"/>
        </w:rPr>
      </w:pPr>
      <w:r>
        <w:rPr>
          <w:rFonts w:hint="eastAsia" w:ascii="仿宋" w:hAnsi="仿宋" w:eastAsia="仿宋" w:cs="仿宋"/>
          <w:b w:val="0"/>
          <w:bCs/>
          <w:lang w:eastAsia="zh-CN"/>
        </w:rPr>
        <w:t>（</w:t>
      </w:r>
      <w:r>
        <w:rPr>
          <w:rFonts w:hint="eastAsia" w:ascii="仿宋" w:hAnsi="仿宋" w:eastAsia="仿宋" w:cs="仿宋"/>
          <w:b w:val="0"/>
          <w:bCs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bCs/>
          <w:lang w:eastAsia="zh-CN"/>
        </w:rPr>
        <w:t>）项目绩效目标</w:t>
      </w:r>
      <w:bookmarkEnd w:id="20"/>
      <w:bookmarkEnd w:id="21"/>
      <w:bookmarkEnd w:id="22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保障2023年残疾人各项工作全面完成。</w:t>
      </w:r>
    </w:p>
    <w:p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13" w:lineRule="auto"/>
        <w:textAlignment w:val="auto"/>
        <w:rPr>
          <w:rFonts w:hint="eastAsia" w:ascii="仿宋" w:hAnsi="仿宋" w:eastAsia="仿宋" w:cs="仿宋"/>
          <w:b w:val="0"/>
          <w:bCs/>
          <w:lang w:eastAsia="zh-CN"/>
        </w:rPr>
      </w:pPr>
      <w:bookmarkStart w:id="23" w:name="_Toc3522"/>
      <w:bookmarkStart w:id="24" w:name="_Toc14165726"/>
      <w:bookmarkStart w:id="25" w:name="_Toc75633774"/>
      <w:r>
        <w:rPr>
          <w:rFonts w:hint="eastAsia" w:ascii="仿宋" w:hAnsi="仿宋" w:eastAsia="仿宋" w:cs="仿宋"/>
          <w:b w:val="0"/>
          <w:bCs/>
          <w:lang w:eastAsia="zh-CN"/>
        </w:rPr>
        <w:t>（</w:t>
      </w:r>
      <w:r>
        <w:rPr>
          <w:rFonts w:hint="eastAsia" w:ascii="仿宋" w:hAnsi="仿宋" w:eastAsia="仿宋" w:cs="仿宋"/>
          <w:b w:val="0"/>
          <w:bCs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bCs/>
          <w:lang w:eastAsia="zh-CN"/>
        </w:rPr>
        <w:t>）项目经费来源和使用情况</w:t>
      </w:r>
      <w:bookmarkEnd w:id="23"/>
      <w:bookmarkEnd w:id="24"/>
      <w:bookmarkEnd w:id="25"/>
    </w:p>
    <w:p>
      <w:pPr>
        <w:snapToGrid w:val="0"/>
        <w:spacing w:line="360" w:lineRule="auto"/>
        <w:ind w:firstLine="48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仿宋"/>
          <w:sz w:val="32"/>
          <w:szCs w:val="32"/>
        </w:rPr>
        <w:t>项目资金来源</w:t>
      </w:r>
    </w:p>
    <w:p>
      <w:pPr>
        <w:snapToGrid w:val="0"/>
        <w:spacing w:line="360" w:lineRule="auto"/>
        <w:ind w:firstLine="48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残疾人就业工作经费</w:t>
      </w:r>
      <w:r>
        <w:rPr>
          <w:rFonts w:hint="eastAsia" w:ascii="仿宋" w:hAnsi="仿宋" w:eastAsia="仿宋" w:cs="仿宋"/>
          <w:sz w:val="32"/>
          <w:szCs w:val="32"/>
        </w:rPr>
        <w:t>”为连续性、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常年性</w:t>
      </w:r>
      <w:r>
        <w:rPr>
          <w:rFonts w:hint="eastAsia" w:ascii="仿宋" w:hAnsi="仿宋" w:eastAsia="仿宋" w:cs="仿宋"/>
          <w:sz w:val="32"/>
          <w:szCs w:val="32"/>
        </w:rPr>
        <w:t>项目。项目年初预算数为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564.35</w:t>
      </w:r>
      <w:r>
        <w:rPr>
          <w:rFonts w:hint="eastAsia" w:ascii="仿宋" w:hAnsi="仿宋" w:eastAsia="仿宋" w:cs="仿宋"/>
          <w:sz w:val="32"/>
          <w:szCs w:val="32"/>
        </w:rPr>
        <w:t>万元，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预算调整数548.71万元。 </w:t>
      </w:r>
      <w:r>
        <w:rPr>
          <w:rFonts w:hint="eastAsia" w:ascii="仿宋" w:hAnsi="仿宋" w:eastAsia="仿宋" w:cs="仿宋"/>
          <w:sz w:val="32"/>
          <w:szCs w:val="32"/>
        </w:rPr>
        <w:t>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仿宋"/>
          <w:sz w:val="32"/>
          <w:szCs w:val="32"/>
        </w:rPr>
        <w:t>部门预算项目，均系财政拨款。</w:t>
      </w:r>
    </w:p>
    <w:p>
      <w:pPr>
        <w:snapToGrid w:val="0"/>
        <w:spacing w:line="360" w:lineRule="auto"/>
        <w:ind w:firstLine="48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 w:cs="仿宋"/>
          <w:sz w:val="32"/>
          <w:szCs w:val="32"/>
        </w:rPr>
        <w:t>项目资金使用概况</w:t>
      </w:r>
    </w:p>
    <w:p>
      <w:pPr>
        <w:snapToGrid w:val="0"/>
        <w:spacing w:line="360" w:lineRule="auto"/>
        <w:ind w:firstLine="48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2022年</w:t>
      </w:r>
      <w:r>
        <w:rPr>
          <w:rFonts w:hint="eastAsia" w:ascii="仿宋" w:hAnsi="仿宋" w:eastAsia="仿宋" w:cs="仿宋"/>
          <w:sz w:val="32"/>
          <w:szCs w:val="32"/>
        </w:rPr>
        <w:t>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残疾人就业工作经费</w:t>
      </w:r>
      <w:r>
        <w:rPr>
          <w:rFonts w:hint="eastAsia" w:ascii="仿宋" w:hAnsi="仿宋" w:eastAsia="仿宋" w:cs="仿宋"/>
          <w:sz w:val="32"/>
          <w:szCs w:val="32"/>
        </w:rPr>
        <w:t>”项目计划支出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564.35</w:t>
      </w:r>
      <w:r>
        <w:rPr>
          <w:rFonts w:hint="eastAsia" w:ascii="仿宋" w:hAnsi="仿宋" w:eastAsia="仿宋" w:cs="仿宋"/>
          <w:sz w:val="32"/>
          <w:szCs w:val="32"/>
        </w:rPr>
        <w:t>万元，实际支出为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548.71</w:t>
      </w:r>
      <w:r>
        <w:rPr>
          <w:rFonts w:hint="eastAsia" w:ascii="仿宋" w:hAnsi="仿宋" w:eastAsia="仿宋" w:cs="仿宋"/>
          <w:sz w:val="32"/>
          <w:szCs w:val="32"/>
        </w:rPr>
        <w:t>万元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资金使用率为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100%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snapToGrid w:val="0"/>
        <w:spacing w:line="360" w:lineRule="auto"/>
        <w:ind w:firstLine="480"/>
        <w:rPr>
          <w:rFonts w:hint="eastAsia" w:ascii="仿宋" w:hAnsi="仿宋" w:eastAsia="仿宋" w:cs="仿宋"/>
          <w:sz w:val="32"/>
          <w:szCs w:val="32"/>
        </w:rPr>
      </w:pPr>
    </w:p>
    <w:tbl>
      <w:tblPr>
        <w:tblStyle w:val="11"/>
        <w:tblW w:w="8379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4"/>
        <w:gridCol w:w="3375"/>
        <w:gridCol w:w="17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预算项目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经济科目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执行数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32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残疾人就业工作经费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其他对个人和家庭的补助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130.07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32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其他商品和服务支出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59.93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32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委托业务费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358.71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合计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548.71</w:t>
            </w:r>
          </w:p>
        </w:tc>
      </w:tr>
    </w:tbl>
    <w:p>
      <w:pPr>
        <w:snapToGrid w:val="0"/>
        <w:spacing w:line="360" w:lineRule="auto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13" w:lineRule="auto"/>
        <w:textAlignment w:val="auto"/>
        <w:rPr>
          <w:rFonts w:hint="eastAsia" w:ascii="仿宋" w:hAnsi="仿宋" w:eastAsia="仿宋" w:cs="仿宋"/>
          <w:b w:val="0"/>
          <w:bCs/>
          <w:lang w:eastAsia="zh-CN"/>
        </w:rPr>
      </w:pPr>
      <w:bookmarkStart w:id="26" w:name="_Toc680"/>
      <w:r>
        <w:rPr>
          <w:rFonts w:hint="eastAsia" w:ascii="仿宋" w:hAnsi="仿宋" w:eastAsia="仿宋" w:cs="仿宋"/>
          <w:b w:val="0"/>
          <w:bCs/>
          <w:lang w:eastAsia="zh-CN"/>
        </w:rPr>
        <w:t>（</w:t>
      </w:r>
      <w:r>
        <w:rPr>
          <w:rFonts w:hint="eastAsia" w:ascii="仿宋" w:hAnsi="仿宋" w:eastAsia="仿宋" w:cs="仿宋"/>
          <w:b w:val="0"/>
          <w:bCs/>
          <w:lang w:val="en-US" w:eastAsia="zh-CN"/>
        </w:rPr>
        <w:t>4</w:t>
      </w:r>
      <w:r>
        <w:rPr>
          <w:rFonts w:hint="eastAsia" w:ascii="仿宋" w:hAnsi="仿宋" w:eastAsia="仿宋" w:cs="仿宋"/>
          <w:b w:val="0"/>
          <w:bCs/>
          <w:lang w:eastAsia="zh-CN"/>
        </w:rPr>
        <w:t>）项目实施情况</w:t>
      </w:r>
      <w:bookmarkEnd w:id="26"/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1、项目实施单位：武汉市蔡甸区残疾人联合会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残疾人就业工作经费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”项目主要内容：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主要用于补贴工资及社保发放；法律顾问服务；聘请第三方记账服务等。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3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/>
          <w:lang w:val="en-US" w:eastAsia="zh-CN"/>
        </w:rPr>
      </w:pPr>
      <w:bookmarkStart w:id="27" w:name="_Toc29849"/>
      <w:r>
        <w:rPr>
          <w:rFonts w:hint="eastAsia" w:ascii="仿宋" w:hAnsi="仿宋" w:eastAsia="仿宋" w:cs="仿宋"/>
          <w:b w:val="0"/>
          <w:bCs/>
          <w:lang w:val="en-US" w:eastAsia="zh-CN"/>
        </w:rPr>
        <w:t>（二）部门自评工作开展情况</w:t>
      </w:r>
      <w:bookmarkEnd w:id="27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按照《蔡甸区财政局关于开展2024年区级财政支出绩效评价工作的通知》蔡财〔2024〕1号中关于开展财政资金绩效自评工作的要求，积极开展绩效自评工作。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68" w:firstLineChars="200"/>
        <w:textAlignment w:val="baseline"/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  <w:t>1.评价目的、对象、范围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68" w:firstLineChars="200"/>
        <w:textAlignment w:val="baseline"/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  <w:t>（1）评价目的：通过绩效评价全面了解、分析蔡甸区残疾人联合会残疾人就业工作经费项目资金使用、管理和项目实施情况及所取得的成效，进一步规范资金管理行为，提高资金使用效益，不断提高综合服务水平，保障服务工作建设的可持续发展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68" w:firstLineChars="200"/>
        <w:textAlignment w:val="baseline"/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  <w:t>（2）评价对象：残疾人就业工作经费项目资金使用绩效。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68" w:firstLineChars="200"/>
        <w:textAlignment w:val="baseline"/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  <w:t>（3）评价范围：残疾人就业工作经费项目的资金管理、使用情况及效果。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68" w:firstLineChars="200"/>
        <w:textAlignment w:val="baseline"/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  <w:t>2.评价抽样情况、评价方法、时间安排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68" w:firstLineChars="200"/>
        <w:textAlignment w:val="baseline"/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  <w:t>（1）抽样情况：项目单位提报项目资金支出金额为548.71万元。抽查凭证附件主要包括事前审批单、发票、合同、招标文件、会议纪要等资料。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68" w:firstLineChars="200"/>
        <w:textAlignment w:val="baseline"/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  <w:t>（2）评价方法。根据项目实际情况，本次评价方法主要包括比较法、因素分析法、公众评判法。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68" w:firstLineChars="200"/>
        <w:textAlignment w:val="baseline"/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  <w:t>①比较法：将实施情况与绩效目标、历史情况、不同部门和地区同类支出情况进行比较。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68" w:firstLineChars="200"/>
        <w:textAlignment w:val="baseline"/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  <w:t>②因素分析法：综合分析影响绩效目标实现、实施效果的内外部因素。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68" w:firstLineChars="200"/>
        <w:textAlignment w:val="baseline"/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  <w:t>③公众评判法：通过专家评估、公众问卷及抽样调查等方式进行评判。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68" w:firstLineChars="200"/>
        <w:textAlignment w:val="baseline"/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  <w:t>（3）时间安排。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68" w:firstLineChars="200"/>
        <w:textAlignment w:val="baseline"/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  <w:t>①前期准备阶段。时间安排为2024年3月12日—2024年3月15日，主要是与委托单位沟通，明确评价目的、对象和范围，告知评价方法，获得单位的支持；收集项目政策文件、单位职责 文件、内部控制文件、预算及绩效申报、资金收支资料、绩效自评及完成情况支撑材料。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68" w:firstLineChars="200"/>
        <w:textAlignment w:val="baseline"/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  <w:t>②设计绩效评价指标体系。时间安排为2024年3月16日，主要是学习项目政策要求，对收集的其他资料进行检查，根据项 目特点设计绩效评价指标体系、确定评价方法和评价标准，根据充分性、可靠性、相关性的要求，编制资料清单提交项目单位。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68" w:firstLineChars="200"/>
        <w:textAlignment w:val="baseline"/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  <w:t>③实施绩效评价。时间安排为2024年3月16日—2024年3月20日，主要是按资料清单收集评价资料，用文件检查、问卷调查、访谈、观察等方法，收集适当的实物资料、口头资料、书面资料和分析性资料；对评价资料进行复核，判断已收集的资料是否充分、可靠和相关，并形成评价结论；与项目单位进行沟通，对评价指标目标值与实际值的差异情况、产生原因与预期后果等进行具体分析，查找项目单位预算绩效管理存在的问题，分析问题产生的原因和结果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68" w:firstLineChars="200"/>
        <w:textAlignment w:val="baseline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  <w:t>④撰写绩效评价报告。时间安排为2024年3月20日—2024年3月26日，主要是撰写绩效评价报告，提出评价建议，与项目单位进行充分沟通，考虑是否有必要对评价报告做进一步改进，出具正式评价报告。</w:t>
      </w:r>
    </w:p>
    <w:p>
      <w:pPr>
        <w:pStyle w:val="3"/>
        <w:bidi w:val="0"/>
        <w:spacing w:line="240" w:lineRule="auto"/>
        <w:rPr>
          <w:rFonts w:hint="eastAsia" w:ascii="仿宋" w:hAnsi="仿宋" w:eastAsia="仿宋" w:cs="仿宋"/>
          <w:b w:val="0"/>
          <w:bCs/>
          <w:lang w:val="en-US" w:eastAsia="zh-CN"/>
        </w:rPr>
      </w:pPr>
      <w:bookmarkStart w:id="28" w:name="_Toc20937"/>
      <w:r>
        <w:rPr>
          <w:rFonts w:hint="eastAsia" w:ascii="仿宋" w:hAnsi="仿宋" w:eastAsia="仿宋" w:cs="仿宋"/>
          <w:b w:val="0"/>
          <w:bCs/>
          <w:lang w:val="en-US" w:eastAsia="zh-CN"/>
        </w:rPr>
        <w:t>（三）绩效评价结果</w:t>
      </w:r>
      <w:bookmarkEnd w:id="28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“残疾人就业工作经费”项目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年初设定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绩效目标完成，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预算执行率97.23%，项目执行情况良好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附：2023年度残疾人就业工作经费项目自评表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2023年度残疾人就业工作经费项目自评表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填报单位：武汉市蔡甸区残疾人联合会     填报日期：2024年3月16日</w:t>
      </w:r>
    </w:p>
    <w:tbl>
      <w:tblPr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683"/>
        <w:gridCol w:w="939"/>
        <w:gridCol w:w="564"/>
        <w:gridCol w:w="651"/>
        <w:gridCol w:w="1114"/>
        <w:gridCol w:w="651"/>
        <w:gridCol w:w="644"/>
        <w:gridCol w:w="820"/>
        <w:gridCol w:w="173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项目名称</w:t>
            </w:r>
          </w:p>
        </w:tc>
        <w:tc>
          <w:tcPr>
            <w:tcW w:w="417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残疾人就业工作经费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主管部门</w:t>
            </w:r>
          </w:p>
        </w:tc>
        <w:tc>
          <w:tcPr>
            <w:tcW w:w="191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武汉市蔡甸区残疾人联合会</w:t>
            </w:r>
          </w:p>
        </w:tc>
        <w:tc>
          <w:tcPr>
            <w:tcW w:w="76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项目实施单位</w:t>
            </w:r>
          </w:p>
        </w:tc>
        <w:tc>
          <w:tcPr>
            <w:tcW w:w="149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武汉市蔡甸区残疾人联合会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2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预算执行情况      （万元）</w:t>
            </w:r>
          </w:p>
        </w:tc>
        <w:tc>
          <w:tcPr>
            <w:tcW w:w="88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资金来源</w:t>
            </w:r>
          </w:p>
        </w:tc>
        <w:tc>
          <w:tcPr>
            <w:tcW w:w="141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预算数（A）</w:t>
            </w:r>
          </w:p>
        </w:tc>
        <w:tc>
          <w:tcPr>
            <w:tcW w:w="85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执行数（B）</w:t>
            </w:r>
          </w:p>
        </w:tc>
        <w:tc>
          <w:tcPr>
            <w:tcW w:w="10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执行率（B/A）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2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一般预算内拨款</w:t>
            </w:r>
          </w:p>
        </w:tc>
        <w:tc>
          <w:tcPr>
            <w:tcW w:w="141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564.35 </w:t>
            </w:r>
          </w:p>
        </w:tc>
        <w:tc>
          <w:tcPr>
            <w:tcW w:w="85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548.71 </w:t>
            </w:r>
          </w:p>
        </w:tc>
        <w:tc>
          <w:tcPr>
            <w:tcW w:w="10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97.23%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2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合计</w:t>
            </w:r>
          </w:p>
        </w:tc>
        <w:tc>
          <w:tcPr>
            <w:tcW w:w="141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564.35 </w:t>
            </w:r>
          </w:p>
        </w:tc>
        <w:tc>
          <w:tcPr>
            <w:tcW w:w="85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548.71 </w:t>
            </w:r>
          </w:p>
        </w:tc>
        <w:tc>
          <w:tcPr>
            <w:tcW w:w="10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97.23%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42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年度绩效目标完成情况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一级指标</w:t>
            </w:r>
          </w:p>
        </w:tc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二级指标</w:t>
            </w:r>
          </w:p>
        </w:tc>
        <w:tc>
          <w:tcPr>
            <w:tcW w:w="7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三级指标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年初目标值</w:t>
            </w:r>
          </w:p>
        </w:tc>
        <w:tc>
          <w:tcPr>
            <w:tcW w:w="76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实际完成值</w:t>
            </w:r>
          </w:p>
        </w:tc>
        <w:tc>
          <w:tcPr>
            <w:tcW w:w="149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未完成原因及改进措施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42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产出指标</w:t>
            </w:r>
          </w:p>
        </w:tc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数量指标</w:t>
            </w:r>
          </w:p>
        </w:tc>
        <w:tc>
          <w:tcPr>
            <w:tcW w:w="713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工资及社保发放完成率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100%</w:t>
            </w:r>
          </w:p>
        </w:tc>
        <w:tc>
          <w:tcPr>
            <w:tcW w:w="76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100%</w:t>
            </w:r>
          </w:p>
        </w:tc>
        <w:tc>
          <w:tcPr>
            <w:tcW w:w="149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完成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42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质量指标</w:t>
            </w:r>
          </w:p>
        </w:tc>
        <w:tc>
          <w:tcPr>
            <w:tcW w:w="713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福利费发放合规率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100%</w:t>
            </w:r>
          </w:p>
        </w:tc>
        <w:tc>
          <w:tcPr>
            <w:tcW w:w="76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100%</w:t>
            </w:r>
          </w:p>
        </w:tc>
        <w:tc>
          <w:tcPr>
            <w:tcW w:w="149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完成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42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时效指标</w:t>
            </w:r>
          </w:p>
        </w:tc>
        <w:tc>
          <w:tcPr>
            <w:tcW w:w="713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工资发放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按时</w:t>
            </w:r>
          </w:p>
        </w:tc>
        <w:tc>
          <w:tcPr>
            <w:tcW w:w="76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按时</w:t>
            </w:r>
          </w:p>
        </w:tc>
        <w:tc>
          <w:tcPr>
            <w:tcW w:w="149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完成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42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成本指标</w:t>
            </w:r>
          </w:p>
        </w:tc>
        <w:tc>
          <w:tcPr>
            <w:tcW w:w="7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资金使用率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≤100%</w:t>
            </w:r>
          </w:p>
        </w:tc>
        <w:tc>
          <w:tcPr>
            <w:tcW w:w="76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97.23%</w:t>
            </w:r>
          </w:p>
        </w:tc>
        <w:tc>
          <w:tcPr>
            <w:tcW w:w="149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完成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42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效益指标</w:t>
            </w:r>
          </w:p>
        </w:tc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社会效益指标</w:t>
            </w:r>
          </w:p>
        </w:tc>
        <w:tc>
          <w:tcPr>
            <w:tcW w:w="7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保障残疾人服务正常运转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正常运转</w:t>
            </w:r>
          </w:p>
        </w:tc>
        <w:tc>
          <w:tcPr>
            <w:tcW w:w="76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正常运转</w:t>
            </w:r>
          </w:p>
        </w:tc>
        <w:tc>
          <w:tcPr>
            <w:tcW w:w="149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完成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42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满意度指标</w:t>
            </w:r>
          </w:p>
        </w:tc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服务对象满意度指标</w:t>
            </w:r>
          </w:p>
        </w:tc>
        <w:tc>
          <w:tcPr>
            <w:tcW w:w="7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职工满意度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≥90%</w:t>
            </w:r>
          </w:p>
        </w:tc>
        <w:tc>
          <w:tcPr>
            <w:tcW w:w="76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90%</w:t>
            </w:r>
          </w:p>
        </w:tc>
        <w:tc>
          <w:tcPr>
            <w:tcW w:w="149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完成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备注：1.预算执行情况口径：预算数为调整后项目预算总额（包括上年结余结转），执行数为项目实际完成支出。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2.定性指标分档原则：分为达成预期指标、部分达成预期指标并具有一定效果、未达成预期指标且效果较差三档。选择部分达成或未达成的，必须说明原因和改进措施。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3.基于经济性和必要性等因素考虑，满意度指标难以统计的，在自评时可不作为必评指标。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061192"/>
    <w:multiLevelType w:val="singleLevel"/>
    <w:tmpl w:val="18061192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77BFE4E9"/>
    <w:multiLevelType w:val="singleLevel"/>
    <w:tmpl w:val="77BFE4E9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3MDlhZTExNTVkMGZiMmQ2OWMzYTZjM2IzMzI2M2QifQ=="/>
  </w:docVars>
  <w:rsids>
    <w:rsidRoot w:val="00000000"/>
    <w:rsid w:val="00DB20F7"/>
    <w:rsid w:val="01D12314"/>
    <w:rsid w:val="0241242E"/>
    <w:rsid w:val="02C848FD"/>
    <w:rsid w:val="02FB021D"/>
    <w:rsid w:val="04C946C0"/>
    <w:rsid w:val="050D0D96"/>
    <w:rsid w:val="05F640F9"/>
    <w:rsid w:val="06D21D6E"/>
    <w:rsid w:val="070D0B30"/>
    <w:rsid w:val="09680BF5"/>
    <w:rsid w:val="0B071D3B"/>
    <w:rsid w:val="0BB939DA"/>
    <w:rsid w:val="0BD87233"/>
    <w:rsid w:val="0C534BD4"/>
    <w:rsid w:val="0C655404"/>
    <w:rsid w:val="0D3A1F53"/>
    <w:rsid w:val="0E681446"/>
    <w:rsid w:val="0F41684C"/>
    <w:rsid w:val="0FFD0285"/>
    <w:rsid w:val="110023AD"/>
    <w:rsid w:val="119B45DC"/>
    <w:rsid w:val="11C97EA9"/>
    <w:rsid w:val="11D54FE4"/>
    <w:rsid w:val="139800A8"/>
    <w:rsid w:val="141C6AA3"/>
    <w:rsid w:val="14300F88"/>
    <w:rsid w:val="146C5694"/>
    <w:rsid w:val="148C19C8"/>
    <w:rsid w:val="14C8078D"/>
    <w:rsid w:val="15121A08"/>
    <w:rsid w:val="16357790"/>
    <w:rsid w:val="16F874F3"/>
    <w:rsid w:val="188C3C33"/>
    <w:rsid w:val="18BB318B"/>
    <w:rsid w:val="1A2C356C"/>
    <w:rsid w:val="1C0E6CA0"/>
    <w:rsid w:val="1CA218C3"/>
    <w:rsid w:val="1CE96785"/>
    <w:rsid w:val="1F1D51D6"/>
    <w:rsid w:val="1FBD682C"/>
    <w:rsid w:val="20503FE2"/>
    <w:rsid w:val="222B739A"/>
    <w:rsid w:val="22386CFF"/>
    <w:rsid w:val="22AB12BB"/>
    <w:rsid w:val="23896B9F"/>
    <w:rsid w:val="23F36750"/>
    <w:rsid w:val="2560558E"/>
    <w:rsid w:val="265F25D3"/>
    <w:rsid w:val="281C4C87"/>
    <w:rsid w:val="28673B31"/>
    <w:rsid w:val="288C2760"/>
    <w:rsid w:val="28AB1994"/>
    <w:rsid w:val="28B45DEB"/>
    <w:rsid w:val="294C6E3F"/>
    <w:rsid w:val="2A43616A"/>
    <w:rsid w:val="2D0A773C"/>
    <w:rsid w:val="2D40315E"/>
    <w:rsid w:val="2D636E4D"/>
    <w:rsid w:val="2DEE4968"/>
    <w:rsid w:val="2E1343CF"/>
    <w:rsid w:val="2FAC4ADB"/>
    <w:rsid w:val="2FAD736C"/>
    <w:rsid w:val="30120F5C"/>
    <w:rsid w:val="31E85878"/>
    <w:rsid w:val="3219405C"/>
    <w:rsid w:val="324C7EAF"/>
    <w:rsid w:val="331C0D46"/>
    <w:rsid w:val="33953AD8"/>
    <w:rsid w:val="33FB393B"/>
    <w:rsid w:val="34AE467D"/>
    <w:rsid w:val="351516AA"/>
    <w:rsid w:val="35AF484D"/>
    <w:rsid w:val="368340BC"/>
    <w:rsid w:val="370A4414"/>
    <w:rsid w:val="38691B7D"/>
    <w:rsid w:val="3AFC4BC0"/>
    <w:rsid w:val="3B3170C8"/>
    <w:rsid w:val="3B547DD5"/>
    <w:rsid w:val="3C262E31"/>
    <w:rsid w:val="3E234B49"/>
    <w:rsid w:val="3EC51715"/>
    <w:rsid w:val="3F2C6E75"/>
    <w:rsid w:val="3FCC0881"/>
    <w:rsid w:val="3FD35411"/>
    <w:rsid w:val="3FE37A8D"/>
    <w:rsid w:val="412C5A7C"/>
    <w:rsid w:val="41913B31"/>
    <w:rsid w:val="41F00099"/>
    <w:rsid w:val="42C81E5B"/>
    <w:rsid w:val="42D65788"/>
    <w:rsid w:val="444F5357"/>
    <w:rsid w:val="459040FF"/>
    <w:rsid w:val="477041E8"/>
    <w:rsid w:val="477137B3"/>
    <w:rsid w:val="48644BB4"/>
    <w:rsid w:val="48BB5339"/>
    <w:rsid w:val="4A1470AD"/>
    <w:rsid w:val="4A6242BC"/>
    <w:rsid w:val="4B5B1AA3"/>
    <w:rsid w:val="4B775167"/>
    <w:rsid w:val="4BC602FA"/>
    <w:rsid w:val="4C8B65CE"/>
    <w:rsid w:val="4CA02D6C"/>
    <w:rsid w:val="4CB61310"/>
    <w:rsid w:val="4D622825"/>
    <w:rsid w:val="4DAE5A6A"/>
    <w:rsid w:val="4F813D71"/>
    <w:rsid w:val="500F00E3"/>
    <w:rsid w:val="5105691F"/>
    <w:rsid w:val="51594625"/>
    <w:rsid w:val="52E42E4C"/>
    <w:rsid w:val="55982E86"/>
    <w:rsid w:val="576B32B2"/>
    <w:rsid w:val="578F5DE0"/>
    <w:rsid w:val="57DA1F20"/>
    <w:rsid w:val="58003366"/>
    <w:rsid w:val="58F43202"/>
    <w:rsid w:val="599946B1"/>
    <w:rsid w:val="59F76F17"/>
    <w:rsid w:val="5AE451B8"/>
    <w:rsid w:val="5D777AC6"/>
    <w:rsid w:val="5DD60DF1"/>
    <w:rsid w:val="5E9A3A3E"/>
    <w:rsid w:val="5F025C16"/>
    <w:rsid w:val="5F1D4FFB"/>
    <w:rsid w:val="5FCC092D"/>
    <w:rsid w:val="606F2E37"/>
    <w:rsid w:val="614E0C9F"/>
    <w:rsid w:val="61994EFA"/>
    <w:rsid w:val="6388676C"/>
    <w:rsid w:val="64C51278"/>
    <w:rsid w:val="65A771A3"/>
    <w:rsid w:val="6622352C"/>
    <w:rsid w:val="67FB2B15"/>
    <w:rsid w:val="68666B58"/>
    <w:rsid w:val="68BC1DAF"/>
    <w:rsid w:val="694C2E11"/>
    <w:rsid w:val="6A1A3E14"/>
    <w:rsid w:val="6A9242F2"/>
    <w:rsid w:val="6B0B56DA"/>
    <w:rsid w:val="6DE90B5F"/>
    <w:rsid w:val="70A24B63"/>
    <w:rsid w:val="71154514"/>
    <w:rsid w:val="718A4220"/>
    <w:rsid w:val="71B73ED1"/>
    <w:rsid w:val="720E0702"/>
    <w:rsid w:val="722F7ECD"/>
    <w:rsid w:val="72730565"/>
    <w:rsid w:val="733D6C2A"/>
    <w:rsid w:val="737316EB"/>
    <w:rsid w:val="74341F76"/>
    <w:rsid w:val="756F2977"/>
    <w:rsid w:val="75B726B5"/>
    <w:rsid w:val="76994E49"/>
    <w:rsid w:val="76E31EC2"/>
    <w:rsid w:val="771245DB"/>
    <w:rsid w:val="7751281E"/>
    <w:rsid w:val="79870D9A"/>
    <w:rsid w:val="79DB3340"/>
    <w:rsid w:val="7A192A8C"/>
    <w:rsid w:val="7A602ED9"/>
    <w:rsid w:val="7B8A14E5"/>
    <w:rsid w:val="7BB83C85"/>
    <w:rsid w:val="7BC10997"/>
    <w:rsid w:val="7CE000AD"/>
    <w:rsid w:val="7D0C07D5"/>
    <w:rsid w:val="7F545497"/>
    <w:rsid w:val="7FB81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等线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15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5"/>
    <w:basedOn w:val="1"/>
    <w:next w:val="1"/>
    <w:qFormat/>
    <w:uiPriority w:val="0"/>
    <w:pPr>
      <w:keepNext/>
      <w:outlineLvl w:val="4"/>
    </w:pPr>
    <w:rPr>
      <w:rFonts w:ascii="宋体" w:hAnsi="宋体" w:cs="宋体"/>
      <w:b/>
      <w:bCs/>
      <w:sz w:val="24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3"/>
    <w:basedOn w:val="1"/>
    <w:next w:val="1"/>
    <w:qFormat/>
    <w:uiPriority w:val="0"/>
    <w:pPr>
      <w:ind w:left="840" w:leftChars="4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toc 1"/>
    <w:basedOn w:val="1"/>
    <w:next w:val="1"/>
    <w:autoRedefine/>
    <w:qFormat/>
    <w:uiPriority w:val="0"/>
  </w:style>
  <w:style w:type="paragraph" w:styleId="10">
    <w:name w:val="toc 2"/>
    <w:basedOn w:val="1"/>
    <w:next w:val="1"/>
    <w:autoRedefine/>
    <w:qFormat/>
    <w:uiPriority w:val="0"/>
    <w:pPr>
      <w:ind w:left="420" w:leftChars="200"/>
    </w:pPr>
  </w:style>
  <w:style w:type="table" w:styleId="12">
    <w:name w:val="Table Grid"/>
    <w:basedOn w:val="11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4">
    <w:name w:val="Strong"/>
    <w:basedOn w:val="13"/>
    <w:autoRedefine/>
    <w:qFormat/>
    <w:uiPriority w:val="0"/>
    <w:rPr>
      <w:b/>
    </w:rPr>
  </w:style>
  <w:style w:type="character" w:customStyle="1" w:styleId="15">
    <w:name w:val="标题 2 Char"/>
    <w:link w:val="3"/>
    <w:qFormat/>
    <w:uiPriority w:val="0"/>
    <w:rPr>
      <w:rFonts w:ascii="Arial" w:hAnsi="Arial" w:eastAsia="黑体"/>
      <w:b/>
      <w:sz w:val="32"/>
    </w:rPr>
  </w:style>
  <w:style w:type="paragraph" w:customStyle="1" w:styleId="16">
    <w:name w:val="WPSOffice手动目录 1"/>
    <w:autoRedefine/>
    <w:qFormat/>
    <w:uiPriority w:val="0"/>
    <w:pPr>
      <w:ind w:leftChars="0"/>
    </w:pPr>
    <w:rPr>
      <w:rFonts w:ascii="Calibri" w:hAnsi="Calibri" w:eastAsia="宋体" w:cs="Calibri"/>
      <w:sz w:val="20"/>
      <w:szCs w:val="20"/>
    </w:rPr>
  </w:style>
  <w:style w:type="paragraph" w:customStyle="1" w:styleId="17">
    <w:name w:val="WPSOffice手动目录 2"/>
    <w:qFormat/>
    <w:uiPriority w:val="0"/>
    <w:pPr>
      <w:ind w:leftChars="200"/>
    </w:pPr>
    <w:rPr>
      <w:rFonts w:ascii="Calibri" w:hAnsi="Calibri" w:eastAsia="宋体" w:cs="Calibri"/>
      <w:sz w:val="20"/>
      <w:szCs w:val="20"/>
    </w:rPr>
  </w:style>
  <w:style w:type="paragraph" w:customStyle="1" w:styleId="18">
    <w:name w:val="WPSOffice手动目录 3"/>
    <w:autoRedefine/>
    <w:qFormat/>
    <w:uiPriority w:val="0"/>
    <w:pPr>
      <w:ind w:leftChars="400"/>
    </w:pPr>
    <w:rPr>
      <w:rFonts w:ascii="Calibri" w:hAnsi="Calibri" w:eastAsia="宋体" w:cs="Calibri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2022-03-15T01:08:00Z</dcterms:created>
  <dc:creator>Administrator</dc:creator>
  <cp:lastModifiedBy>admin</cp:lastModifiedBy>
  <dcterms:modified xsi:type="dcterms:W3CDTF">2024-03-26T09:07:12Z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93F0D9EA72BA48F385BEFC08B52CF993</vt:lpwstr>
  </property>
</Properties>
</file>