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7492C">
      <w:pPr>
        <w:spacing w:line="360" w:lineRule="auto"/>
        <w:ind w:firstLine="880" w:firstLineChars="200"/>
        <w:jc w:val="center"/>
        <w:rPr>
          <w:rFonts w:hint="eastAsia" w:ascii="仿宋" w:hAnsi="仿宋" w:eastAsia="仿宋" w:cs="仿宋"/>
          <w:sz w:val="44"/>
          <w:szCs w:val="44"/>
        </w:rPr>
      </w:pPr>
    </w:p>
    <w:p w14:paraId="11B45CB5">
      <w:pPr>
        <w:spacing w:line="360" w:lineRule="auto"/>
        <w:ind w:firstLine="880" w:firstLineChars="200"/>
        <w:jc w:val="center"/>
        <w:rPr>
          <w:rFonts w:hint="eastAsia" w:ascii="仿宋" w:hAnsi="仿宋" w:eastAsia="仿宋" w:cs="仿宋"/>
          <w:sz w:val="44"/>
          <w:szCs w:val="44"/>
        </w:rPr>
      </w:pPr>
    </w:p>
    <w:p w14:paraId="10F0ED58">
      <w:pPr>
        <w:spacing w:line="360" w:lineRule="auto"/>
        <w:ind w:firstLine="880" w:firstLineChars="200"/>
        <w:jc w:val="center"/>
        <w:rPr>
          <w:rFonts w:hint="eastAsia" w:ascii="仿宋" w:hAnsi="仿宋" w:eastAsia="仿宋" w:cs="仿宋"/>
          <w:sz w:val="44"/>
          <w:szCs w:val="44"/>
        </w:rPr>
      </w:pPr>
    </w:p>
    <w:p w14:paraId="68DB25BC">
      <w:pPr>
        <w:spacing w:line="360" w:lineRule="auto"/>
        <w:ind w:firstLine="880" w:firstLineChars="200"/>
        <w:jc w:val="center"/>
        <w:rPr>
          <w:rFonts w:hint="eastAsia" w:ascii="仿宋" w:hAnsi="仿宋" w:eastAsia="仿宋" w:cs="仿宋"/>
          <w:sz w:val="44"/>
          <w:szCs w:val="44"/>
        </w:rPr>
      </w:pPr>
    </w:p>
    <w:p w14:paraId="068F3AED">
      <w:pPr>
        <w:spacing w:line="600" w:lineRule="auto"/>
        <w:jc w:val="center"/>
        <w:rPr>
          <w:rFonts w:hint="eastAsia" w:ascii="仿宋" w:hAnsi="仿宋" w:eastAsia="仿宋" w:cs="仿宋"/>
          <w:sz w:val="44"/>
          <w:szCs w:val="44"/>
        </w:rPr>
      </w:pPr>
      <w:r>
        <w:rPr>
          <w:rFonts w:hint="eastAsia" w:ascii="仿宋" w:hAnsi="仿宋" w:eastAsia="仿宋" w:cs="仿宋"/>
          <w:sz w:val="44"/>
          <w:szCs w:val="44"/>
        </w:rPr>
        <w:t>武汉市蔡甸区残疾人联合会</w:t>
      </w:r>
      <w:r>
        <w:rPr>
          <w:rFonts w:hint="eastAsia" w:ascii="仿宋" w:hAnsi="仿宋" w:eastAsia="仿宋" w:cs="仿宋"/>
          <w:sz w:val="44"/>
          <w:szCs w:val="44"/>
          <w:lang w:val="en-US" w:eastAsia="zh-CN"/>
        </w:rPr>
        <w:t>2022年</w:t>
      </w:r>
      <w:r>
        <w:rPr>
          <w:rFonts w:hint="eastAsia" w:ascii="仿宋" w:hAnsi="仿宋" w:eastAsia="仿宋" w:cs="仿宋"/>
          <w:sz w:val="44"/>
          <w:szCs w:val="44"/>
        </w:rPr>
        <w:t>度</w:t>
      </w:r>
    </w:p>
    <w:p w14:paraId="54C30567">
      <w:pPr>
        <w:spacing w:line="600" w:lineRule="auto"/>
        <w:jc w:val="center"/>
        <w:rPr>
          <w:rFonts w:hint="eastAsia" w:ascii="仿宋" w:hAnsi="仿宋" w:eastAsia="仿宋" w:cs="仿宋"/>
          <w:sz w:val="44"/>
          <w:szCs w:val="44"/>
        </w:rPr>
      </w:pPr>
      <w:r>
        <w:rPr>
          <w:rFonts w:hint="eastAsia" w:ascii="仿宋" w:hAnsi="仿宋" w:eastAsia="仿宋" w:cs="仿宋"/>
          <w:sz w:val="44"/>
          <w:szCs w:val="44"/>
          <w:lang w:eastAsia="zh-CN"/>
        </w:rPr>
        <w:t>残疾人就业工作经费项目</w:t>
      </w:r>
      <w:r>
        <w:rPr>
          <w:rFonts w:hint="eastAsia" w:ascii="仿宋" w:hAnsi="仿宋" w:eastAsia="仿宋" w:cs="仿宋"/>
          <w:sz w:val="44"/>
          <w:szCs w:val="44"/>
        </w:rPr>
        <w:t>自评结果</w:t>
      </w:r>
    </w:p>
    <w:p w14:paraId="2D4ED225">
      <w:pPr>
        <w:rPr>
          <w:rFonts w:hint="eastAsia" w:ascii="仿宋" w:hAnsi="仿宋" w:eastAsia="仿宋" w:cs="仿宋"/>
          <w:sz w:val="44"/>
          <w:szCs w:val="44"/>
        </w:rPr>
      </w:pPr>
    </w:p>
    <w:p w14:paraId="46472C6E">
      <w:pPr>
        <w:rPr>
          <w:rFonts w:hint="eastAsia" w:ascii="仿宋" w:hAnsi="仿宋" w:eastAsia="仿宋" w:cs="仿宋"/>
          <w:sz w:val="44"/>
          <w:szCs w:val="44"/>
        </w:rPr>
      </w:pPr>
    </w:p>
    <w:p w14:paraId="13EC3591">
      <w:pPr>
        <w:widowControl/>
        <w:ind w:right="-168" w:rightChars="-80" w:firstLine="790" w:firstLineChars="246"/>
        <w:jc w:val="left"/>
        <w:rPr>
          <w:rFonts w:hint="eastAsia" w:ascii="仿宋" w:hAnsi="仿宋" w:eastAsia="仿宋" w:cs="仿宋"/>
          <w:b/>
          <w:bCs/>
          <w:kern w:val="32"/>
          <w:sz w:val="32"/>
          <w:lang w:bidi="he-IL"/>
        </w:rPr>
      </w:pPr>
    </w:p>
    <w:p w14:paraId="4D2C703E">
      <w:pPr>
        <w:widowControl/>
        <w:ind w:right="-168" w:rightChars="-80"/>
        <w:jc w:val="left"/>
        <w:rPr>
          <w:rFonts w:hint="eastAsia" w:ascii="仿宋" w:hAnsi="仿宋" w:eastAsia="仿宋" w:cs="仿宋"/>
          <w:b/>
          <w:bCs/>
          <w:kern w:val="32"/>
          <w:sz w:val="32"/>
          <w:lang w:bidi="he-IL"/>
        </w:rPr>
      </w:pPr>
    </w:p>
    <w:p w14:paraId="26C57C7B">
      <w:pPr>
        <w:widowControl/>
        <w:ind w:right="-168" w:rightChars="-80"/>
        <w:jc w:val="left"/>
        <w:rPr>
          <w:rFonts w:hint="eastAsia" w:ascii="仿宋" w:hAnsi="仿宋" w:eastAsia="仿宋" w:cs="仿宋"/>
          <w:b/>
          <w:bCs/>
          <w:kern w:val="32"/>
          <w:sz w:val="32"/>
          <w:lang w:bidi="he-IL"/>
        </w:rPr>
      </w:pPr>
    </w:p>
    <w:p w14:paraId="62C25FFA">
      <w:pPr>
        <w:widowControl/>
        <w:ind w:right="-168" w:rightChars="-80"/>
        <w:jc w:val="left"/>
        <w:rPr>
          <w:rFonts w:hint="eastAsia" w:ascii="仿宋" w:hAnsi="仿宋" w:eastAsia="仿宋" w:cs="仿宋"/>
          <w:b/>
          <w:bCs/>
          <w:kern w:val="32"/>
          <w:sz w:val="32"/>
          <w:lang w:bidi="he-IL"/>
        </w:rPr>
      </w:pPr>
    </w:p>
    <w:p w14:paraId="5651A6EE">
      <w:pPr>
        <w:widowControl/>
        <w:ind w:right="-168" w:rightChars="-80" w:firstLine="787" w:firstLineChars="246"/>
        <w:jc w:val="left"/>
        <w:rPr>
          <w:rFonts w:hint="eastAsia" w:ascii="仿宋" w:hAnsi="仿宋" w:eastAsia="仿宋" w:cs="仿宋"/>
          <w:b w:val="0"/>
          <w:bCs w:val="0"/>
          <w:kern w:val="32"/>
          <w:sz w:val="32"/>
          <w:lang w:bidi="he-IL"/>
        </w:rPr>
      </w:pPr>
    </w:p>
    <w:p w14:paraId="22665440">
      <w:pPr>
        <w:widowControl/>
        <w:spacing w:line="480" w:lineRule="auto"/>
        <w:ind w:right="-168" w:rightChars="-80"/>
        <w:jc w:val="both"/>
        <w:rPr>
          <w:rFonts w:hint="eastAsia" w:ascii="仿宋" w:hAnsi="仿宋" w:eastAsia="仿宋" w:cs="仿宋"/>
          <w:b w:val="0"/>
          <w:bCs w:val="0"/>
          <w:kern w:val="32"/>
          <w:sz w:val="44"/>
          <w:szCs w:val="28"/>
          <w:lang w:eastAsia="zh-CN" w:bidi="he-IL"/>
        </w:rPr>
      </w:pPr>
      <w:r>
        <w:rPr>
          <w:rFonts w:hint="eastAsia" w:ascii="仿宋" w:hAnsi="仿宋" w:eastAsia="仿宋" w:cs="仿宋"/>
          <w:b w:val="0"/>
          <w:bCs w:val="0"/>
          <w:kern w:val="32"/>
          <w:sz w:val="44"/>
          <w:szCs w:val="28"/>
          <w:lang w:bidi="he-IL"/>
        </w:rPr>
        <w:t>项目名称</w:t>
      </w:r>
      <w:r>
        <w:rPr>
          <w:rFonts w:hint="eastAsia" w:ascii="仿宋" w:hAnsi="仿宋" w:eastAsia="仿宋" w:cs="仿宋"/>
          <w:b w:val="0"/>
          <w:bCs w:val="0"/>
          <w:kern w:val="32"/>
          <w:sz w:val="44"/>
          <w:szCs w:val="28"/>
          <w:lang w:eastAsia="zh-CN" w:bidi="he-IL"/>
        </w:rPr>
        <w:t>：残疾人就业工作经费</w:t>
      </w:r>
    </w:p>
    <w:p w14:paraId="7E384226">
      <w:pPr>
        <w:widowControl/>
        <w:spacing w:line="480" w:lineRule="auto"/>
        <w:ind w:right="-168" w:rightChars="-80"/>
        <w:jc w:val="both"/>
        <w:rPr>
          <w:rFonts w:hint="eastAsia" w:ascii="仿宋" w:hAnsi="仿宋" w:eastAsia="仿宋" w:cs="仿宋"/>
          <w:b w:val="0"/>
          <w:bCs w:val="0"/>
          <w:sz w:val="44"/>
          <w:szCs w:val="44"/>
        </w:rPr>
      </w:pPr>
      <w:r>
        <w:rPr>
          <w:rFonts w:hint="eastAsia" w:ascii="仿宋" w:hAnsi="仿宋" w:eastAsia="仿宋" w:cs="仿宋"/>
          <w:b w:val="0"/>
          <w:bCs w:val="0"/>
          <w:kern w:val="32"/>
          <w:sz w:val="44"/>
          <w:szCs w:val="28"/>
          <w:lang w:bidi="he-IL"/>
        </w:rPr>
        <w:t>项目单位：武汉市蔡甸区残疾人联合会</w:t>
      </w:r>
    </w:p>
    <w:p w14:paraId="2C0AFF41">
      <w:pPr>
        <w:widowControl/>
        <w:spacing w:line="480" w:lineRule="auto"/>
        <w:jc w:val="both"/>
        <w:rPr>
          <w:rFonts w:hint="eastAsia" w:ascii="仿宋" w:hAnsi="仿宋" w:eastAsia="仿宋" w:cs="仿宋"/>
          <w:b w:val="0"/>
          <w:bCs w:val="0"/>
          <w:kern w:val="32"/>
          <w:sz w:val="44"/>
          <w:szCs w:val="28"/>
          <w:lang w:bidi="he-IL"/>
        </w:rPr>
      </w:pPr>
      <w:r>
        <w:rPr>
          <w:rFonts w:hint="eastAsia" w:ascii="仿宋" w:hAnsi="仿宋" w:eastAsia="仿宋" w:cs="仿宋"/>
          <w:b w:val="0"/>
          <w:bCs w:val="0"/>
          <w:kern w:val="32"/>
          <w:sz w:val="44"/>
          <w:szCs w:val="28"/>
          <w:lang w:bidi="he-IL"/>
        </w:rPr>
        <w:t>主管部门：武汉市蔡甸区残疾人联合会</w:t>
      </w:r>
    </w:p>
    <w:p w14:paraId="7D871DDC">
      <w:pPr>
        <w:widowControl/>
        <w:spacing w:line="480" w:lineRule="auto"/>
        <w:jc w:val="both"/>
        <w:rPr>
          <w:rFonts w:hint="eastAsia" w:ascii="仿宋" w:hAnsi="仿宋" w:eastAsia="仿宋" w:cs="仿宋"/>
          <w:b w:val="0"/>
          <w:bCs w:val="0"/>
          <w:kern w:val="32"/>
          <w:sz w:val="44"/>
          <w:szCs w:val="28"/>
          <w:lang w:bidi="he-IL"/>
        </w:rPr>
      </w:pPr>
      <w:r>
        <w:rPr>
          <w:rFonts w:hint="eastAsia" w:ascii="仿宋" w:hAnsi="仿宋" w:eastAsia="仿宋" w:cs="仿宋"/>
          <w:b w:val="0"/>
          <w:bCs w:val="0"/>
          <w:kern w:val="32"/>
          <w:sz w:val="44"/>
          <w:szCs w:val="28"/>
          <w:lang w:bidi="he-IL"/>
        </w:rPr>
        <w:t>评价单位：武汉市蔡甸区残疾人联合会</w:t>
      </w:r>
    </w:p>
    <w:p w14:paraId="49FC4420">
      <w:pPr>
        <w:widowControl/>
        <w:jc w:val="both"/>
        <w:rPr>
          <w:rFonts w:hint="eastAsia" w:ascii="仿宋" w:hAnsi="仿宋" w:eastAsia="仿宋" w:cs="仿宋"/>
          <w:b/>
          <w:bCs/>
          <w:kern w:val="32"/>
          <w:sz w:val="44"/>
          <w:szCs w:val="28"/>
          <w:lang w:bidi="he-IL"/>
        </w:rPr>
      </w:pPr>
    </w:p>
    <w:p w14:paraId="77B2BE77">
      <w:pPr>
        <w:widowControl/>
        <w:jc w:val="center"/>
        <w:rPr>
          <w:rFonts w:hint="eastAsia" w:ascii="仿宋" w:hAnsi="仿宋" w:eastAsia="仿宋" w:cs="仿宋"/>
          <w:b w:val="0"/>
          <w:bCs w:val="0"/>
          <w:kern w:val="32"/>
          <w:sz w:val="44"/>
          <w:szCs w:val="28"/>
          <w:lang w:val="en-US" w:eastAsia="zh-CN" w:bidi="he-IL"/>
        </w:rPr>
      </w:pPr>
      <w:r>
        <w:rPr>
          <w:rFonts w:hint="eastAsia" w:ascii="仿宋" w:hAnsi="仿宋" w:eastAsia="仿宋" w:cs="仿宋"/>
          <w:b w:val="0"/>
          <w:bCs w:val="0"/>
          <w:kern w:val="32"/>
          <w:sz w:val="44"/>
          <w:szCs w:val="28"/>
          <w:lang w:val="en-US" w:eastAsia="zh-CN" w:bidi="he-IL"/>
        </w:rPr>
        <w:t>2023年3月</w:t>
      </w:r>
    </w:p>
    <w:p w14:paraId="382411A1">
      <w:pPr>
        <w:rPr>
          <w:rFonts w:hint="eastAsia" w:ascii="仿宋" w:hAnsi="仿宋" w:eastAsia="仿宋" w:cs="仿宋"/>
          <w:sz w:val="44"/>
          <w:szCs w:val="44"/>
        </w:rPr>
      </w:pPr>
    </w:p>
    <w:p w14:paraId="75FA452F">
      <w:pPr>
        <w:rPr>
          <w:rFonts w:hint="eastAsia" w:ascii="仿宋" w:hAnsi="仿宋" w:eastAsia="仿宋" w:cs="仿宋"/>
          <w:sz w:val="44"/>
          <w:szCs w:val="44"/>
        </w:rPr>
      </w:pPr>
    </w:p>
    <w:p w14:paraId="4828563E">
      <w:pPr>
        <w:rPr>
          <w:rFonts w:hint="eastAsia" w:ascii="仿宋" w:hAnsi="仿宋" w:eastAsia="仿宋" w:cs="仿宋"/>
          <w:sz w:val="44"/>
          <w:szCs w:val="44"/>
        </w:rPr>
      </w:pPr>
    </w:p>
    <w:sdt>
      <w:sdtPr>
        <w:rPr>
          <w:rFonts w:hint="eastAsia" w:ascii="仿宋" w:hAnsi="仿宋" w:eastAsia="仿宋" w:cs="仿宋"/>
          <w:kern w:val="2"/>
          <w:sz w:val="28"/>
          <w:szCs w:val="28"/>
          <w:lang w:val="en-US" w:eastAsia="zh-CN" w:bidi="ar-SA"/>
        </w:rPr>
        <w:id w:val="147480206"/>
        <w15:color w:val="DBDBDB"/>
        <w:docPartObj>
          <w:docPartGallery w:val="Table of Contents"/>
          <w:docPartUnique/>
        </w:docPartObj>
      </w:sdtPr>
      <w:sdtEndPr>
        <w:rPr>
          <w:rFonts w:hint="eastAsia" w:ascii="仿宋" w:hAnsi="仿宋" w:eastAsia="仿宋" w:cs="仿宋"/>
          <w:kern w:val="2"/>
          <w:sz w:val="22"/>
          <w:szCs w:val="48"/>
          <w:lang w:val="en-US" w:eastAsia="zh-CN" w:bidi="ar-SA"/>
        </w:rPr>
      </w:sdtEndPr>
      <w:sdtContent>
        <w:p w14:paraId="0F6A8BE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14:paraId="64DB0529">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TOC \o "1-3" \h \u </w:instrText>
          </w:r>
          <w:r>
            <w:rPr>
              <w:rFonts w:hint="eastAsia" w:ascii="仿宋" w:hAnsi="仿宋" w:eastAsia="仿宋" w:cs="仿宋"/>
              <w:sz w:val="21"/>
              <w:szCs w:val="21"/>
            </w:rPr>
            <w:fldChar w:fldCharType="separate"/>
          </w: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_Toc27767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一</w:t>
          </w:r>
          <w:r>
            <w:rPr>
              <w:rFonts w:hint="eastAsia" w:ascii="仿宋" w:hAnsi="仿宋" w:eastAsia="仿宋" w:cs="仿宋"/>
              <w:b/>
              <w:bCs/>
              <w:sz w:val="22"/>
              <w:szCs w:val="22"/>
            </w:rPr>
            <w:t>、绩效目标完成情况</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_Toc27767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1</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4CA00594">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_Toc7730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1.执行率情况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_Toc7730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5A86CE12">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_Toc2268 </w:instrText>
          </w:r>
          <w:r>
            <w:rPr>
              <w:rFonts w:hint="eastAsia" w:ascii="仿宋" w:hAnsi="仿宋" w:eastAsia="仿宋" w:cs="仿宋"/>
              <w:sz w:val="22"/>
              <w:szCs w:val="24"/>
            </w:rPr>
            <w:fldChar w:fldCharType="separate"/>
          </w:r>
          <w:r>
            <w:rPr>
              <w:rFonts w:hint="eastAsia" w:ascii="仿宋" w:hAnsi="仿宋" w:eastAsia="仿宋" w:cs="仿宋"/>
              <w:bCs w:val="0"/>
              <w:sz w:val="22"/>
              <w:szCs w:val="22"/>
              <w:lang w:val="en-US" w:eastAsia="zh-CN"/>
            </w:rPr>
            <w:t>2.</w:t>
          </w:r>
          <w:r>
            <w:rPr>
              <w:rFonts w:hint="eastAsia" w:ascii="仿宋" w:hAnsi="仿宋" w:eastAsia="仿宋" w:cs="仿宋"/>
              <w:bCs w:val="0"/>
              <w:sz w:val="22"/>
              <w:szCs w:val="22"/>
            </w:rPr>
            <w:t>完成的绩效目标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_Toc2268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1FD3BA7">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_Toc14010 </w:instrText>
          </w:r>
          <w:r>
            <w:rPr>
              <w:rFonts w:hint="eastAsia" w:ascii="仿宋" w:hAnsi="仿宋" w:eastAsia="仿宋" w:cs="仿宋"/>
              <w:sz w:val="22"/>
              <w:szCs w:val="24"/>
            </w:rPr>
            <w:fldChar w:fldCharType="separate"/>
          </w:r>
          <w:r>
            <w:rPr>
              <w:rFonts w:hint="eastAsia" w:ascii="仿宋" w:hAnsi="仿宋" w:eastAsia="仿宋" w:cs="仿宋"/>
              <w:sz w:val="22"/>
              <w:szCs w:val="22"/>
              <w:lang w:val="en-US" w:eastAsia="zh-CN"/>
            </w:rPr>
            <w:t>3.</w:t>
          </w:r>
          <w:r>
            <w:rPr>
              <w:rFonts w:hint="eastAsia" w:ascii="仿宋" w:hAnsi="仿宋" w:eastAsia="仿宋" w:cs="仿宋"/>
              <w:sz w:val="22"/>
              <w:szCs w:val="22"/>
            </w:rPr>
            <w:t>未完成的绩效目标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_Toc14010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108488D">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_Toc23362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二、绩效目标完成情况分析</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_Toc23362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2</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7C8BAD30">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_Toc15413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1.预算执行情况分析（包括完成情况和偏离原因等）</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_Toc15413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499DF6F">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_Toc25321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2.绩效目标完成情况分析（包括完成情况和偏离原因等）</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_Toc25321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62AAB3E5">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_Toc12948 </w:instrText>
          </w:r>
          <w:r>
            <w:rPr>
              <w:rFonts w:hint="eastAsia" w:ascii="仿宋" w:hAnsi="仿宋" w:eastAsia="仿宋" w:cs="仿宋"/>
              <w:sz w:val="22"/>
              <w:szCs w:val="24"/>
            </w:rPr>
            <w:fldChar w:fldCharType="separate"/>
          </w:r>
          <w:r>
            <w:rPr>
              <w:rFonts w:hint="eastAsia" w:ascii="仿宋" w:hAnsi="仿宋" w:eastAsia="仿宋" w:cs="仿宋"/>
              <w:bCs/>
              <w:sz w:val="22"/>
              <w:szCs w:val="22"/>
            </w:rPr>
            <w:t>（1）产出指标完成情况分析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_Toc12948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11D9678E">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_Toc22253 </w:instrText>
          </w:r>
          <w:r>
            <w:rPr>
              <w:rFonts w:hint="eastAsia" w:ascii="仿宋" w:hAnsi="仿宋" w:eastAsia="仿宋" w:cs="仿宋"/>
              <w:sz w:val="22"/>
              <w:szCs w:val="24"/>
            </w:rPr>
            <w:fldChar w:fldCharType="separate"/>
          </w:r>
          <w:r>
            <w:rPr>
              <w:rFonts w:hint="eastAsia" w:ascii="仿宋" w:hAnsi="仿宋" w:eastAsia="仿宋" w:cs="仿宋"/>
              <w:bCs/>
              <w:sz w:val="22"/>
              <w:szCs w:val="22"/>
            </w:rPr>
            <w:t>（</w:t>
          </w:r>
          <w:r>
            <w:rPr>
              <w:rFonts w:hint="eastAsia" w:ascii="仿宋" w:hAnsi="仿宋" w:eastAsia="仿宋" w:cs="仿宋"/>
              <w:bCs/>
              <w:sz w:val="22"/>
              <w:szCs w:val="22"/>
              <w:lang w:val="en-US" w:eastAsia="zh-CN"/>
            </w:rPr>
            <w:t>2</w:t>
          </w:r>
          <w:r>
            <w:rPr>
              <w:rFonts w:hint="eastAsia" w:ascii="仿宋" w:hAnsi="仿宋" w:eastAsia="仿宋" w:cs="仿宋"/>
              <w:bCs/>
              <w:sz w:val="22"/>
              <w:szCs w:val="22"/>
            </w:rPr>
            <w:t>）</w:t>
          </w:r>
          <w:r>
            <w:rPr>
              <w:rFonts w:hint="eastAsia" w:ascii="仿宋" w:hAnsi="仿宋" w:eastAsia="仿宋" w:cs="仿宋"/>
              <w:bCs w:val="0"/>
              <w:sz w:val="22"/>
              <w:szCs w:val="22"/>
            </w:rPr>
            <w:t>效益指标完成情况分析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_Toc22253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3E95A047">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_Toc21447 </w:instrText>
          </w:r>
          <w:r>
            <w:rPr>
              <w:rFonts w:hint="eastAsia" w:ascii="仿宋" w:hAnsi="仿宋" w:eastAsia="仿宋" w:cs="仿宋"/>
              <w:sz w:val="22"/>
              <w:szCs w:val="24"/>
            </w:rPr>
            <w:fldChar w:fldCharType="separate"/>
          </w:r>
          <w:r>
            <w:rPr>
              <w:rFonts w:hint="eastAsia" w:ascii="仿宋" w:hAnsi="仿宋" w:eastAsia="仿宋" w:cs="仿宋"/>
              <w:bCs/>
              <w:sz w:val="22"/>
              <w:szCs w:val="22"/>
            </w:rPr>
            <w:t>（</w:t>
          </w:r>
          <w:r>
            <w:rPr>
              <w:rFonts w:hint="eastAsia" w:ascii="仿宋" w:hAnsi="仿宋" w:eastAsia="仿宋" w:cs="仿宋"/>
              <w:bCs/>
              <w:sz w:val="22"/>
              <w:szCs w:val="22"/>
              <w:lang w:val="en-US" w:eastAsia="zh-CN"/>
            </w:rPr>
            <w:t>3</w:t>
          </w:r>
          <w:r>
            <w:rPr>
              <w:rFonts w:hint="eastAsia" w:ascii="仿宋" w:hAnsi="仿宋" w:eastAsia="仿宋" w:cs="仿宋"/>
              <w:bCs/>
              <w:sz w:val="22"/>
              <w:szCs w:val="22"/>
            </w:rPr>
            <w:t>）满意度指标完成情况分析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_Toc21447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62070686">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_Toc29620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三、存在的问题和原因</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_Toc29620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24A32F5A">
          <w:pPr>
            <w:pStyle w:val="8"/>
            <w:tabs>
              <w:tab w:val="right" w:leader="dot" w:pos="8306"/>
            </w:tabs>
            <w:spacing w:line="360" w:lineRule="auto"/>
            <w:rPr>
              <w:rFonts w:hint="eastAsia" w:ascii="仿宋" w:hAnsi="仿宋" w:eastAsia="仿宋" w:cs="仿宋"/>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_Toc5103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四、下一步拟改进措施</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_Toc5103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5</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33EB4C18">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_Toc10473 </w:instrText>
          </w:r>
          <w:r>
            <w:rPr>
              <w:rFonts w:hint="eastAsia" w:ascii="仿宋" w:hAnsi="仿宋" w:eastAsia="仿宋" w:cs="仿宋"/>
              <w:sz w:val="22"/>
              <w:szCs w:val="24"/>
            </w:rPr>
            <w:fldChar w:fldCharType="separate"/>
          </w:r>
          <w:r>
            <w:rPr>
              <w:rFonts w:hint="eastAsia" w:ascii="仿宋" w:hAnsi="仿宋" w:eastAsia="仿宋" w:cs="仿宋"/>
              <w:bCs/>
              <w:sz w:val="22"/>
              <w:szCs w:val="22"/>
            </w:rPr>
            <w:t>1.下一步拟改进措施，包括项目整改和绩效目标调整完善等相关内容</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_Toc10473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B660094">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_Toc26603 </w:instrText>
          </w:r>
          <w:r>
            <w:rPr>
              <w:rFonts w:hint="eastAsia" w:ascii="仿宋" w:hAnsi="仿宋" w:eastAsia="仿宋" w:cs="仿宋"/>
              <w:sz w:val="22"/>
              <w:szCs w:val="24"/>
            </w:rPr>
            <w:fldChar w:fldCharType="separate"/>
          </w:r>
          <w:r>
            <w:rPr>
              <w:rFonts w:hint="eastAsia" w:ascii="仿宋" w:hAnsi="仿宋" w:eastAsia="仿宋" w:cs="仿宋"/>
              <w:sz w:val="22"/>
              <w:szCs w:val="36"/>
            </w:rPr>
            <w:t xml:space="preserve">2. </w:t>
          </w:r>
          <w:r>
            <w:rPr>
              <w:rFonts w:hint="eastAsia" w:ascii="仿宋" w:hAnsi="仿宋" w:eastAsia="仿宋" w:cs="仿宋"/>
              <w:bCs/>
              <w:sz w:val="22"/>
              <w:szCs w:val="22"/>
            </w:rPr>
            <w:t>与预算安排相结合情况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_Toc26603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12D2399">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_Toc21576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五、评价结果</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_Toc21576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6</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4DE91F66">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_Toc27000 </w:instrText>
          </w:r>
          <w:r>
            <w:rPr>
              <w:rFonts w:hint="eastAsia" w:ascii="仿宋" w:hAnsi="仿宋" w:eastAsia="仿宋" w:cs="仿宋"/>
              <w:sz w:val="22"/>
              <w:szCs w:val="24"/>
            </w:rPr>
            <w:fldChar w:fldCharType="separate"/>
          </w:r>
          <w:r>
            <w:rPr>
              <w:rFonts w:hint="eastAsia" w:ascii="仿宋" w:hAnsi="仿宋" w:eastAsia="仿宋" w:cs="仿宋"/>
              <w:bCs/>
              <w:sz w:val="22"/>
              <w:szCs w:val="22"/>
            </w:rPr>
            <w:t>（一） 基本情况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_Toc27000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6BFAE6A6">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_Toc22466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1</w:t>
          </w:r>
          <w:r>
            <w:rPr>
              <w:rFonts w:hint="eastAsia" w:ascii="仿宋" w:hAnsi="仿宋" w:eastAsia="仿宋" w:cs="仿宋"/>
              <w:bCs/>
              <w:sz w:val="22"/>
              <w:szCs w:val="22"/>
              <w:lang w:eastAsia="zh-CN"/>
            </w:rPr>
            <w:t>）</w:t>
          </w:r>
          <w:r>
            <w:rPr>
              <w:rFonts w:hint="eastAsia" w:ascii="仿宋" w:hAnsi="仿宋" w:eastAsia="仿宋" w:cs="仿宋"/>
              <w:bCs/>
              <w:sz w:val="22"/>
              <w:szCs w:val="22"/>
            </w:rPr>
            <w:t>项目立项背景和依据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_Toc22466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7B6420B">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_Toc3398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2</w:t>
          </w:r>
          <w:r>
            <w:rPr>
              <w:rFonts w:hint="eastAsia" w:ascii="仿宋" w:hAnsi="仿宋" w:eastAsia="仿宋" w:cs="仿宋"/>
              <w:bCs/>
              <w:sz w:val="22"/>
              <w:szCs w:val="22"/>
              <w:lang w:eastAsia="zh-CN"/>
            </w:rPr>
            <w:t>）项目绩效目标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_Toc3398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1D23FFAA">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_Toc3522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3</w:t>
          </w:r>
          <w:r>
            <w:rPr>
              <w:rFonts w:hint="eastAsia" w:ascii="仿宋" w:hAnsi="仿宋" w:eastAsia="仿宋" w:cs="仿宋"/>
              <w:bCs/>
              <w:sz w:val="22"/>
              <w:szCs w:val="22"/>
              <w:lang w:eastAsia="zh-CN"/>
            </w:rPr>
            <w:t>）项目经费来源和使用情况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_Toc3522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61B40B42">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_Toc680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4</w:t>
          </w:r>
          <w:r>
            <w:rPr>
              <w:rFonts w:hint="eastAsia" w:ascii="仿宋" w:hAnsi="仿宋" w:eastAsia="仿宋" w:cs="仿宋"/>
              <w:bCs/>
              <w:sz w:val="22"/>
              <w:szCs w:val="22"/>
              <w:lang w:eastAsia="zh-CN"/>
            </w:rPr>
            <w:t>）项目实施情况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_Toc680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1566D6FC">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_Toc29849 </w:instrText>
          </w:r>
          <w:r>
            <w:rPr>
              <w:rFonts w:hint="eastAsia" w:ascii="仿宋" w:hAnsi="仿宋" w:eastAsia="仿宋" w:cs="仿宋"/>
              <w:sz w:val="22"/>
              <w:szCs w:val="24"/>
            </w:rPr>
            <w:fldChar w:fldCharType="separate"/>
          </w:r>
          <w:r>
            <w:rPr>
              <w:rFonts w:hint="eastAsia" w:ascii="仿宋" w:hAnsi="仿宋" w:eastAsia="仿宋" w:cs="仿宋"/>
              <w:bCs/>
              <w:sz w:val="22"/>
              <w:szCs w:val="22"/>
              <w:lang w:val="en-US" w:eastAsia="zh-CN"/>
            </w:rPr>
            <w:t>（二）部门自</w:t>
          </w:r>
          <w:r>
            <w:rPr>
              <w:rFonts w:hint="eastAsia" w:ascii="仿宋" w:hAnsi="仿宋" w:eastAsia="仿宋" w:cs="仿宋"/>
              <w:bCs/>
              <w:sz w:val="22"/>
              <w:szCs w:val="22"/>
              <w:highlight w:val="yellow"/>
              <w:lang w:val="en-US" w:eastAsia="zh-CN"/>
            </w:rPr>
            <w:t>评估工作</w:t>
          </w:r>
          <w:r>
            <w:rPr>
              <w:rFonts w:hint="eastAsia" w:ascii="仿宋" w:hAnsi="仿宋" w:eastAsia="仿宋" w:cs="仿宋"/>
              <w:bCs/>
              <w:sz w:val="22"/>
              <w:szCs w:val="22"/>
              <w:lang w:val="en-US" w:eastAsia="zh-CN"/>
            </w:rPr>
            <w:t>开展情况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_Toc29849 \h </w:instrText>
          </w:r>
          <w:r>
            <w:rPr>
              <w:rFonts w:hint="eastAsia" w:ascii="仿宋" w:hAnsi="仿宋" w:eastAsia="仿宋" w:cs="仿宋"/>
              <w:sz w:val="22"/>
              <w:szCs w:val="22"/>
            </w:rPr>
            <w:fldChar w:fldCharType="separate"/>
          </w:r>
          <w:r>
            <w:rPr>
              <w:rFonts w:hint="eastAsia" w:ascii="仿宋" w:hAnsi="仿宋" w:eastAsia="仿宋" w:cs="仿宋"/>
              <w:sz w:val="22"/>
              <w:szCs w:val="22"/>
            </w:rPr>
            <w:t>8</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E0D9D66">
          <w:pPr>
            <w:pStyle w:val="9"/>
            <w:tabs>
              <w:tab w:val="right" w:leader="dot" w:pos="8306"/>
            </w:tabs>
            <w:spacing w:line="360" w:lineRule="auto"/>
            <w:rPr>
              <w:rFonts w:hint="eastAsia" w:ascii="仿宋" w:hAnsi="仿宋" w:eastAsia="仿宋" w:cs="仿宋"/>
              <w:sz w:val="20"/>
              <w:szCs w:val="20"/>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_Toc20937 </w:instrText>
          </w:r>
          <w:r>
            <w:rPr>
              <w:rFonts w:hint="eastAsia" w:ascii="仿宋" w:hAnsi="仿宋" w:eastAsia="仿宋" w:cs="仿宋"/>
              <w:sz w:val="22"/>
              <w:szCs w:val="24"/>
            </w:rPr>
            <w:fldChar w:fldCharType="separate"/>
          </w:r>
          <w:r>
            <w:rPr>
              <w:rFonts w:hint="eastAsia" w:ascii="仿宋" w:hAnsi="仿宋" w:eastAsia="仿宋" w:cs="仿宋"/>
              <w:bCs/>
              <w:sz w:val="22"/>
              <w:szCs w:val="22"/>
              <w:lang w:val="en-US" w:eastAsia="zh-CN"/>
            </w:rPr>
            <w:t>（三）绩效评价结果</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_Toc20937 \h </w:instrText>
          </w:r>
          <w:r>
            <w:rPr>
              <w:rFonts w:hint="eastAsia" w:ascii="仿宋" w:hAnsi="仿宋" w:eastAsia="仿宋" w:cs="仿宋"/>
              <w:sz w:val="22"/>
              <w:szCs w:val="22"/>
            </w:rPr>
            <w:fldChar w:fldCharType="separate"/>
          </w:r>
          <w:r>
            <w:rPr>
              <w:rFonts w:hint="eastAsia" w:ascii="仿宋" w:hAnsi="仿宋" w:eastAsia="仿宋" w:cs="仿宋"/>
              <w:sz w:val="22"/>
              <w:szCs w:val="22"/>
            </w:rPr>
            <w:t>11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53C82D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2"/>
              <w:szCs w:val="4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0"/>
              <w:szCs w:val="21"/>
            </w:rPr>
            <w:fldChar w:fldCharType="end"/>
          </w:r>
          <w:bookmarkStart w:id="29" w:name="_GoBack"/>
          <w:bookmarkEnd w:id="29"/>
        </w:p>
      </w:sdtContent>
    </w:sdt>
    <w:p w14:paraId="29E090AA">
      <w:pPr>
        <w:rPr>
          <w:rFonts w:hint="eastAsia" w:ascii="仿宋" w:hAnsi="仿宋" w:eastAsia="仿宋" w:cs="仿宋"/>
          <w:lang w:val="en-US" w:eastAsia="zh-CN"/>
        </w:rPr>
      </w:pPr>
    </w:p>
    <w:p w14:paraId="43FF07FC">
      <w:pPr>
        <w:pStyle w:val="2"/>
        <w:bidi w:val="0"/>
        <w:rPr>
          <w:rFonts w:hint="eastAsia" w:ascii="仿宋" w:hAnsi="仿宋" w:eastAsia="仿宋" w:cs="仿宋"/>
        </w:rPr>
      </w:pPr>
      <w:bookmarkStart w:id="0" w:name="_Toc27767"/>
      <w:r>
        <w:rPr>
          <w:rFonts w:hint="eastAsia" w:ascii="仿宋" w:hAnsi="仿宋" w:eastAsia="仿宋" w:cs="仿宋"/>
          <w:lang w:val="en-US" w:eastAsia="zh-CN"/>
        </w:rPr>
        <w:t>一</w:t>
      </w:r>
      <w:r>
        <w:rPr>
          <w:rFonts w:hint="eastAsia" w:ascii="仿宋" w:hAnsi="仿宋" w:eastAsia="仿宋" w:cs="仿宋"/>
        </w:rPr>
        <w:t>、绩效目标完成情况</w:t>
      </w:r>
      <w:bookmarkEnd w:id="0"/>
    </w:p>
    <w:p w14:paraId="74AD0302">
      <w:pPr>
        <w:pStyle w:val="3"/>
        <w:bidi w:val="0"/>
        <w:jc w:val="left"/>
        <w:rPr>
          <w:rFonts w:hint="eastAsia" w:ascii="仿宋" w:hAnsi="仿宋" w:eastAsia="仿宋" w:cs="仿宋"/>
          <w:b/>
          <w:bCs w:val="0"/>
        </w:rPr>
      </w:pPr>
      <w:bookmarkStart w:id="1" w:name="_Toc7730"/>
      <w:r>
        <w:rPr>
          <w:rFonts w:hint="eastAsia" w:ascii="仿宋" w:hAnsi="仿宋" w:eastAsia="仿宋" w:cs="仿宋"/>
          <w:b/>
          <w:bCs w:val="0"/>
        </w:rPr>
        <w:t>1.执行率情况</w:t>
      </w:r>
      <w:bookmarkEnd w:id="1"/>
    </w:p>
    <w:p w14:paraId="62B5A6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残疾人就业工作经费</w:t>
      </w:r>
      <w:r>
        <w:rPr>
          <w:rFonts w:hint="eastAsia" w:ascii="仿宋" w:hAnsi="仿宋" w:eastAsia="仿宋" w:cs="仿宋"/>
          <w:sz w:val="32"/>
          <w:szCs w:val="32"/>
        </w:rPr>
        <w:t>”项目为持续性、</w:t>
      </w:r>
      <w:r>
        <w:rPr>
          <w:rFonts w:hint="eastAsia" w:ascii="仿宋" w:hAnsi="仿宋" w:eastAsia="仿宋" w:cs="仿宋"/>
          <w:sz w:val="32"/>
          <w:szCs w:val="32"/>
          <w:lang w:val="en-US" w:eastAsia="zh-CN"/>
        </w:rPr>
        <w:t>常年性</w:t>
      </w:r>
      <w:r>
        <w:rPr>
          <w:rFonts w:hint="eastAsia" w:ascii="仿宋" w:hAnsi="仿宋" w:eastAsia="仿宋" w:cs="仿宋"/>
          <w:sz w:val="32"/>
          <w:szCs w:val="32"/>
        </w:rPr>
        <w:t>项目。</w:t>
      </w:r>
      <w:r>
        <w:rPr>
          <w:rFonts w:hint="eastAsia" w:ascii="仿宋" w:hAnsi="仿宋" w:eastAsia="仿宋" w:cs="仿宋"/>
          <w:sz w:val="32"/>
          <w:szCs w:val="32"/>
          <w:lang w:val="en-US" w:eastAsia="zh-CN"/>
        </w:rPr>
        <w:t>年初预算资金80.00</w:t>
      </w:r>
      <w:r>
        <w:rPr>
          <w:rFonts w:hint="eastAsia" w:ascii="仿宋" w:hAnsi="仿宋" w:eastAsia="仿宋" w:cs="仿宋"/>
          <w:sz w:val="32"/>
          <w:szCs w:val="32"/>
        </w:rPr>
        <w:t>万元，</w:t>
      </w:r>
      <w:r>
        <w:rPr>
          <w:rFonts w:hint="eastAsia" w:ascii="仿宋" w:hAnsi="仿宋" w:eastAsia="仿宋" w:cs="仿宋"/>
          <w:sz w:val="32"/>
          <w:szCs w:val="32"/>
          <w:lang w:val="en-US" w:eastAsia="zh-CN"/>
        </w:rPr>
        <w:t>预算调整数60.00万元，</w:t>
      </w:r>
      <w:r>
        <w:rPr>
          <w:rFonts w:hint="eastAsia" w:ascii="仿宋" w:hAnsi="仿宋" w:eastAsia="仿宋" w:cs="仿宋"/>
          <w:sz w:val="32"/>
          <w:szCs w:val="32"/>
        </w:rPr>
        <w:t>资金全部到位。“</w:t>
      </w:r>
      <w:r>
        <w:rPr>
          <w:rFonts w:hint="eastAsia" w:ascii="仿宋" w:hAnsi="仿宋" w:eastAsia="仿宋" w:cs="仿宋"/>
          <w:sz w:val="32"/>
          <w:szCs w:val="32"/>
          <w:lang w:eastAsia="zh-CN"/>
        </w:rPr>
        <w:t>残疾人就业工作经费</w:t>
      </w:r>
      <w:r>
        <w:rPr>
          <w:rFonts w:hint="eastAsia" w:ascii="仿宋" w:hAnsi="仿宋" w:eastAsia="仿宋" w:cs="仿宋"/>
          <w:sz w:val="32"/>
          <w:szCs w:val="32"/>
        </w:rPr>
        <w:t>”实际支出</w:t>
      </w:r>
      <w:r>
        <w:rPr>
          <w:rFonts w:hint="eastAsia" w:ascii="仿宋" w:hAnsi="仿宋" w:eastAsia="仿宋" w:cs="仿宋"/>
          <w:sz w:val="32"/>
          <w:szCs w:val="32"/>
          <w:lang w:val="en-US" w:eastAsia="zh-CN"/>
        </w:rPr>
        <w:t>60.00</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2A4A09B4">
      <w:pPr>
        <w:pStyle w:val="3"/>
        <w:numPr>
          <w:ilvl w:val="0"/>
          <w:numId w:val="0"/>
        </w:numPr>
        <w:bidi w:val="0"/>
        <w:jc w:val="left"/>
        <w:rPr>
          <w:rFonts w:hint="eastAsia" w:ascii="仿宋" w:hAnsi="仿宋" w:eastAsia="仿宋" w:cs="仿宋"/>
          <w:b/>
          <w:bCs w:val="0"/>
        </w:rPr>
      </w:pPr>
      <w:bookmarkStart w:id="2" w:name="_Toc2268"/>
      <w:r>
        <w:rPr>
          <w:rFonts w:hint="eastAsia" w:ascii="仿宋" w:hAnsi="仿宋" w:eastAsia="仿宋" w:cs="仿宋"/>
          <w:b/>
          <w:bCs w:val="0"/>
          <w:lang w:val="en-US" w:eastAsia="zh-CN"/>
        </w:rPr>
        <w:t>2.</w:t>
      </w:r>
      <w:r>
        <w:rPr>
          <w:rFonts w:hint="eastAsia" w:ascii="仿宋" w:hAnsi="仿宋" w:eastAsia="仿宋" w:cs="仿宋"/>
          <w:b/>
          <w:bCs w:val="0"/>
        </w:rPr>
        <w:t>完成的绩效目标</w:t>
      </w:r>
      <w:bookmarkEnd w:id="2"/>
    </w:p>
    <w:p w14:paraId="18895E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2022年“残疾人就业工作经费项目”共设置7个绩效目标，完成7个。完成绩效目标分别是：工资及社保发放完成率；水电费缴纳完成率；工资及社保发放合规率；</w:t>
      </w:r>
      <w:r>
        <w:rPr>
          <w:rFonts w:hint="eastAsia" w:ascii="仿宋" w:hAnsi="仿宋" w:eastAsia="仿宋" w:cs="仿宋"/>
          <w:i w:val="0"/>
          <w:iCs w:val="0"/>
          <w:color w:val="000000"/>
          <w:kern w:val="0"/>
          <w:sz w:val="32"/>
          <w:szCs w:val="32"/>
          <w:u w:val="none"/>
          <w:lang w:val="en-US" w:eastAsia="zh-CN" w:bidi="ar"/>
        </w:rPr>
        <w:t>项目完成及时</w:t>
      </w:r>
      <w:r>
        <w:rPr>
          <w:rFonts w:hint="eastAsia" w:ascii="仿宋" w:hAnsi="仿宋" w:eastAsia="仿宋" w:cs="仿宋"/>
          <w:b w:val="0"/>
          <w:bCs/>
          <w:sz w:val="32"/>
          <w:szCs w:val="32"/>
          <w:lang w:val="en-US" w:eastAsia="zh-CN"/>
        </w:rPr>
        <w:t>；</w:t>
      </w:r>
      <w:r>
        <w:rPr>
          <w:rFonts w:hint="eastAsia" w:ascii="仿宋" w:hAnsi="仿宋" w:eastAsia="仿宋" w:cs="仿宋"/>
          <w:i w:val="0"/>
          <w:iCs w:val="0"/>
          <w:color w:val="000000"/>
          <w:kern w:val="0"/>
          <w:sz w:val="32"/>
          <w:szCs w:val="32"/>
          <w:u w:val="none"/>
          <w:lang w:val="en-US" w:eastAsia="zh-CN" w:bidi="ar"/>
        </w:rPr>
        <w:t>资金使用率</w:t>
      </w:r>
      <w:r>
        <w:rPr>
          <w:rFonts w:hint="eastAsia" w:ascii="仿宋" w:hAnsi="仿宋" w:eastAsia="仿宋" w:cs="仿宋"/>
          <w:b w:val="0"/>
          <w:bCs/>
          <w:sz w:val="32"/>
          <w:szCs w:val="32"/>
          <w:lang w:val="en-US" w:eastAsia="zh-CN"/>
        </w:rPr>
        <w:t>；</w:t>
      </w:r>
      <w:r>
        <w:rPr>
          <w:rFonts w:hint="eastAsia" w:ascii="仿宋" w:hAnsi="仿宋" w:eastAsia="仿宋" w:cs="仿宋"/>
          <w:i w:val="0"/>
          <w:iCs w:val="0"/>
          <w:color w:val="000000"/>
          <w:kern w:val="0"/>
          <w:sz w:val="32"/>
          <w:szCs w:val="32"/>
          <w:u w:val="none"/>
          <w:lang w:val="en-US" w:eastAsia="zh-CN" w:bidi="ar"/>
        </w:rPr>
        <w:t>保障残疾人服务正常运转</w:t>
      </w:r>
      <w:r>
        <w:rPr>
          <w:rFonts w:hint="eastAsia" w:ascii="仿宋" w:hAnsi="仿宋" w:eastAsia="仿宋" w:cs="仿宋"/>
          <w:b w:val="0"/>
          <w:bCs/>
          <w:sz w:val="32"/>
          <w:szCs w:val="32"/>
          <w:lang w:val="en-US" w:eastAsia="zh-CN"/>
        </w:rPr>
        <w:t>；</w:t>
      </w:r>
      <w:r>
        <w:rPr>
          <w:rFonts w:hint="eastAsia" w:ascii="仿宋" w:hAnsi="仿宋" w:eastAsia="仿宋" w:cs="仿宋"/>
          <w:i w:val="0"/>
          <w:iCs w:val="0"/>
          <w:color w:val="000000"/>
          <w:kern w:val="0"/>
          <w:sz w:val="32"/>
          <w:szCs w:val="32"/>
          <w:u w:val="none"/>
          <w:lang w:val="en-US" w:eastAsia="zh-CN" w:bidi="ar"/>
        </w:rPr>
        <w:t>服务对象满意度。</w:t>
      </w:r>
    </w:p>
    <w:p w14:paraId="51C4E275">
      <w:pPr>
        <w:pStyle w:val="3"/>
        <w:numPr>
          <w:ilvl w:val="0"/>
          <w:numId w:val="0"/>
        </w:numPr>
        <w:bidi w:val="0"/>
        <w:rPr>
          <w:rFonts w:hint="eastAsia" w:ascii="仿宋" w:hAnsi="仿宋" w:eastAsia="仿宋" w:cs="仿宋"/>
        </w:rPr>
      </w:pPr>
      <w:bookmarkStart w:id="3" w:name="_Toc14010"/>
      <w:r>
        <w:rPr>
          <w:rFonts w:hint="eastAsia" w:ascii="仿宋" w:hAnsi="仿宋" w:eastAsia="仿宋" w:cs="仿宋"/>
          <w:lang w:val="en-US" w:eastAsia="zh-CN"/>
        </w:rPr>
        <w:t>3.</w:t>
      </w:r>
      <w:r>
        <w:rPr>
          <w:rFonts w:hint="eastAsia" w:ascii="仿宋" w:hAnsi="仿宋" w:eastAsia="仿宋" w:cs="仿宋"/>
        </w:rPr>
        <w:t>未完成的绩效目标</w:t>
      </w:r>
      <w:bookmarkEnd w:id="3"/>
    </w:p>
    <w:p w14:paraId="1F1E82E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未完成绩效目标：无</w:t>
      </w:r>
    </w:p>
    <w:p w14:paraId="06AB7A6B">
      <w:pPr>
        <w:pStyle w:val="2"/>
        <w:bidi w:val="0"/>
        <w:rPr>
          <w:rFonts w:hint="eastAsia" w:ascii="仿宋" w:hAnsi="仿宋" w:eastAsia="仿宋" w:cs="仿宋"/>
          <w:lang w:val="en-US" w:eastAsia="zh-CN"/>
        </w:rPr>
      </w:pPr>
      <w:bookmarkStart w:id="4" w:name="_Toc23362"/>
      <w:r>
        <w:rPr>
          <w:rFonts w:hint="eastAsia" w:ascii="仿宋" w:hAnsi="仿宋" w:eastAsia="仿宋" w:cs="仿宋"/>
          <w:lang w:val="en-US" w:eastAsia="zh-CN"/>
        </w:rPr>
        <w:t>二、绩效目标完成情况分析</w:t>
      </w:r>
      <w:bookmarkEnd w:id="4"/>
    </w:p>
    <w:p w14:paraId="19B09118">
      <w:pPr>
        <w:pStyle w:val="3"/>
        <w:bidi w:val="0"/>
        <w:jc w:val="left"/>
        <w:rPr>
          <w:rFonts w:hint="eastAsia" w:ascii="仿宋" w:hAnsi="仿宋" w:eastAsia="仿宋" w:cs="仿宋"/>
          <w:b/>
          <w:bCs w:val="0"/>
        </w:rPr>
      </w:pPr>
      <w:bookmarkStart w:id="5" w:name="_Toc15413"/>
      <w:r>
        <w:rPr>
          <w:rFonts w:hint="eastAsia" w:ascii="仿宋" w:hAnsi="仿宋" w:eastAsia="仿宋" w:cs="仿宋"/>
          <w:b/>
          <w:bCs w:val="0"/>
        </w:rPr>
        <w:t>1.预算执行情况分析（包括完成情况和偏离原因等）</w:t>
      </w:r>
      <w:bookmarkEnd w:id="5"/>
    </w:p>
    <w:p w14:paraId="53072E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b w:val="0"/>
          <w:bCs/>
          <w:sz w:val="32"/>
          <w:szCs w:val="32"/>
          <w:lang w:val="en-US" w:eastAsia="zh-CN"/>
        </w:rPr>
        <w:t>残疾人就业工作经费项目</w:t>
      </w:r>
      <w:r>
        <w:rPr>
          <w:rFonts w:hint="eastAsia" w:ascii="仿宋" w:hAnsi="仿宋" w:eastAsia="仿宋" w:cs="仿宋"/>
          <w:sz w:val="32"/>
          <w:szCs w:val="32"/>
        </w:rPr>
        <w:t>”</w:t>
      </w:r>
      <w:r>
        <w:rPr>
          <w:rFonts w:hint="eastAsia" w:ascii="仿宋" w:hAnsi="仿宋" w:eastAsia="仿宋" w:cs="仿宋"/>
          <w:sz w:val="32"/>
          <w:szCs w:val="32"/>
          <w:lang w:eastAsia="zh-CN"/>
        </w:rPr>
        <w:t>2022年</w:t>
      </w:r>
      <w:r>
        <w:rPr>
          <w:rFonts w:hint="eastAsia" w:ascii="仿宋" w:hAnsi="仿宋" w:eastAsia="仿宋" w:cs="仿宋"/>
          <w:sz w:val="32"/>
          <w:szCs w:val="32"/>
        </w:rPr>
        <w:t>年初预算</w:t>
      </w:r>
      <w:r>
        <w:rPr>
          <w:rFonts w:hint="eastAsia" w:ascii="仿宋" w:hAnsi="仿宋" w:eastAsia="仿宋" w:cs="仿宋"/>
          <w:sz w:val="32"/>
          <w:szCs w:val="32"/>
          <w:lang w:val="en-US" w:eastAsia="zh-CN"/>
        </w:rPr>
        <w:t>80.00</w:t>
      </w:r>
      <w:r>
        <w:rPr>
          <w:rFonts w:hint="eastAsia" w:ascii="仿宋" w:hAnsi="仿宋" w:eastAsia="仿宋" w:cs="仿宋"/>
          <w:sz w:val="32"/>
          <w:szCs w:val="32"/>
        </w:rPr>
        <w:t>万元。</w:t>
      </w:r>
      <w:r>
        <w:rPr>
          <w:rFonts w:hint="eastAsia" w:ascii="仿宋" w:hAnsi="仿宋" w:eastAsia="仿宋" w:cs="仿宋"/>
          <w:sz w:val="32"/>
          <w:szCs w:val="32"/>
          <w:lang w:val="en-US" w:eastAsia="zh-CN"/>
        </w:rPr>
        <w:t>预算调整数60.00万元，实际</w:t>
      </w:r>
      <w:r>
        <w:rPr>
          <w:rFonts w:hint="eastAsia" w:ascii="仿宋" w:hAnsi="仿宋" w:eastAsia="仿宋" w:cs="仿宋"/>
          <w:sz w:val="32"/>
          <w:szCs w:val="32"/>
        </w:rPr>
        <w:t>支出金额</w:t>
      </w:r>
      <w:r>
        <w:rPr>
          <w:rFonts w:hint="eastAsia" w:ascii="仿宋" w:hAnsi="仿宋" w:eastAsia="仿宋" w:cs="仿宋"/>
          <w:sz w:val="32"/>
          <w:szCs w:val="32"/>
          <w:lang w:val="en-US" w:eastAsia="zh-CN"/>
        </w:rPr>
        <w:t>60.00</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483A78B3">
      <w:pPr>
        <w:pStyle w:val="3"/>
        <w:bidi w:val="0"/>
        <w:jc w:val="left"/>
        <w:rPr>
          <w:rFonts w:hint="eastAsia" w:ascii="仿宋" w:hAnsi="仿宋" w:eastAsia="仿宋" w:cs="仿宋"/>
          <w:b/>
          <w:bCs w:val="0"/>
        </w:rPr>
      </w:pPr>
      <w:bookmarkStart w:id="6" w:name="_Toc25321"/>
      <w:r>
        <w:rPr>
          <w:rFonts w:hint="eastAsia" w:ascii="仿宋" w:hAnsi="仿宋" w:eastAsia="仿宋" w:cs="仿宋"/>
          <w:b/>
          <w:bCs w:val="0"/>
        </w:rPr>
        <w:t>2.绩效目标完成情况分析（包括完成情况和偏离原因等）</w:t>
      </w:r>
      <w:bookmarkEnd w:id="6"/>
    </w:p>
    <w:p w14:paraId="5451E5BB">
      <w:pPr>
        <w:pStyle w:val="4"/>
        <w:bidi w:val="0"/>
        <w:jc w:val="left"/>
        <w:rPr>
          <w:rFonts w:hint="eastAsia" w:ascii="仿宋" w:hAnsi="仿宋" w:eastAsia="仿宋" w:cs="仿宋"/>
          <w:b w:val="0"/>
          <w:bCs/>
          <w:sz w:val="32"/>
          <w:szCs w:val="32"/>
          <w:lang w:val="en-US" w:eastAsia="zh-CN"/>
        </w:rPr>
      </w:pPr>
      <w:bookmarkStart w:id="7" w:name="_Toc12948"/>
      <w:r>
        <w:rPr>
          <w:rFonts w:hint="eastAsia" w:ascii="仿宋" w:hAnsi="仿宋" w:eastAsia="仿宋" w:cs="仿宋"/>
          <w:b w:val="0"/>
          <w:bCs/>
        </w:rPr>
        <w:t>（1）产出指标完成情况分析</w:t>
      </w:r>
      <w:bookmarkEnd w:id="7"/>
    </w:p>
    <w:p w14:paraId="5E3B92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产出指标主要从</w:t>
      </w:r>
      <w:r>
        <w:rPr>
          <w:rFonts w:hint="eastAsia" w:ascii="仿宋" w:hAnsi="仿宋" w:eastAsia="仿宋" w:cs="仿宋"/>
          <w:b w:val="0"/>
          <w:bCs/>
          <w:sz w:val="32"/>
          <w:szCs w:val="32"/>
          <w:lang w:val="en-US" w:eastAsia="zh-CN"/>
        </w:rPr>
        <w:t>工资及社保发放完成率、水电费缴纳完成率、工资及社保发放合规率、</w:t>
      </w:r>
      <w:r>
        <w:rPr>
          <w:rFonts w:hint="eastAsia" w:ascii="仿宋" w:hAnsi="仿宋" w:eastAsia="仿宋" w:cs="仿宋"/>
          <w:i w:val="0"/>
          <w:iCs w:val="0"/>
          <w:color w:val="000000"/>
          <w:kern w:val="0"/>
          <w:sz w:val="32"/>
          <w:szCs w:val="32"/>
          <w:u w:val="none"/>
          <w:lang w:val="en-US" w:eastAsia="zh-CN" w:bidi="ar"/>
        </w:rPr>
        <w:t>项目完成及时</w:t>
      </w:r>
      <w:r>
        <w:rPr>
          <w:rFonts w:hint="eastAsia" w:ascii="仿宋" w:hAnsi="仿宋" w:eastAsia="仿宋" w:cs="仿宋"/>
          <w:b w:val="0"/>
          <w:bCs/>
          <w:sz w:val="32"/>
          <w:szCs w:val="32"/>
          <w:lang w:val="en-US" w:eastAsia="zh-CN"/>
        </w:rPr>
        <w:t>、</w:t>
      </w:r>
      <w:r>
        <w:rPr>
          <w:rFonts w:hint="eastAsia" w:ascii="仿宋" w:hAnsi="仿宋" w:eastAsia="仿宋" w:cs="仿宋"/>
          <w:i w:val="0"/>
          <w:iCs w:val="0"/>
          <w:color w:val="000000"/>
          <w:kern w:val="0"/>
          <w:sz w:val="32"/>
          <w:szCs w:val="32"/>
          <w:u w:val="none"/>
          <w:lang w:val="en-US" w:eastAsia="zh-CN" w:bidi="ar"/>
        </w:rPr>
        <w:t>资金使用率</w:t>
      </w:r>
      <w:r>
        <w:rPr>
          <w:rFonts w:hint="eastAsia" w:ascii="仿宋" w:hAnsi="仿宋" w:eastAsia="仿宋" w:cs="仿宋"/>
          <w:b w:val="0"/>
          <w:bCs/>
          <w:sz w:val="32"/>
          <w:szCs w:val="32"/>
          <w:lang w:val="en-US" w:eastAsia="zh-CN"/>
        </w:rPr>
        <w:t>、</w:t>
      </w:r>
      <w:r>
        <w:rPr>
          <w:rFonts w:hint="eastAsia" w:ascii="仿宋" w:hAnsi="仿宋" w:eastAsia="仿宋" w:cs="仿宋"/>
          <w:i w:val="0"/>
          <w:iCs w:val="0"/>
          <w:color w:val="000000"/>
          <w:kern w:val="0"/>
          <w:sz w:val="32"/>
          <w:szCs w:val="32"/>
          <w:u w:val="none"/>
          <w:lang w:val="en-US" w:eastAsia="zh-CN" w:bidi="ar"/>
        </w:rPr>
        <w:t>保障残疾人服务正常运转</w:t>
      </w:r>
      <w:r>
        <w:rPr>
          <w:rFonts w:hint="eastAsia" w:ascii="仿宋" w:hAnsi="仿宋" w:eastAsia="仿宋" w:cs="仿宋"/>
          <w:b w:val="0"/>
          <w:bCs/>
          <w:sz w:val="32"/>
          <w:szCs w:val="32"/>
          <w:lang w:val="en-US" w:eastAsia="zh-CN"/>
        </w:rPr>
        <w:t>、</w:t>
      </w:r>
      <w:r>
        <w:rPr>
          <w:rFonts w:hint="eastAsia" w:ascii="仿宋" w:hAnsi="仿宋" w:eastAsia="仿宋" w:cs="仿宋"/>
          <w:i w:val="0"/>
          <w:iCs w:val="0"/>
          <w:color w:val="000000"/>
          <w:kern w:val="0"/>
          <w:sz w:val="32"/>
          <w:szCs w:val="32"/>
          <w:u w:val="none"/>
          <w:lang w:val="en-US" w:eastAsia="zh-CN" w:bidi="ar"/>
        </w:rPr>
        <w:t>服务对象满意度</w:t>
      </w:r>
      <w:r>
        <w:rPr>
          <w:rFonts w:hint="eastAsia" w:ascii="仿宋" w:hAnsi="仿宋" w:eastAsia="仿宋" w:cs="仿宋"/>
          <w:b w:val="0"/>
          <w:bCs/>
          <w:sz w:val="32"/>
          <w:szCs w:val="32"/>
          <w:lang w:val="en-US" w:eastAsia="zh-CN"/>
        </w:rPr>
        <w:t>等</w:t>
      </w:r>
      <w:r>
        <w:rPr>
          <w:rFonts w:hint="eastAsia" w:ascii="仿宋" w:hAnsi="仿宋" w:eastAsia="仿宋" w:cs="仿宋"/>
          <w:sz w:val="32"/>
          <w:szCs w:val="32"/>
        </w:rPr>
        <w:t>这</w:t>
      </w:r>
      <w:r>
        <w:rPr>
          <w:rFonts w:hint="eastAsia" w:ascii="仿宋" w:hAnsi="仿宋" w:eastAsia="仿宋" w:cs="仿宋"/>
          <w:sz w:val="32"/>
          <w:szCs w:val="32"/>
          <w:lang w:val="en-US" w:eastAsia="zh-CN"/>
        </w:rPr>
        <w:t>七</w:t>
      </w:r>
      <w:r>
        <w:rPr>
          <w:rFonts w:hint="eastAsia" w:ascii="仿宋" w:hAnsi="仿宋" w:eastAsia="仿宋" w:cs="仿宋"/>
          <w:sz w:val="32"/>
          <w:szCs w:val="32"/>
        </w:rPr>
        <w:t>个方面来进行评价。</w:t>
      </w:r>
    </w:p>
    <w:p w14:paraId="15281A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①数量指标</w:t>
      </w:r>
    </w:p>
    <w:p w14:paraId="1C485B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b w:val="0"/>
          <w:bCs/>
          <w:sz w:val="32"/>
          <w:szCs w:val="32"/>
          <w:lang w:val="en-US" w:eastAsia="zh-CN"/>
        </w:rPr>
        <w:t>工资及社保发放完成率</w:t>
      </w:r>
      <w:r>
        <w:rPr>
          <w:rFonts w:hint="eastAsia" w:ascii="仿宋" w:hAnsi="仿宋" w:eastAsia="仿宋" w:cs="仿宋"/>
          <w:sz w:val="32"/>
          <w:szCs w:val="32"/>
        </w:rPr>
        <w:t>，指项目</w:t>
      </w:r>
      <w:r>
        <w:rPr>
          <w:rFonts w:hint="eastAsia" w:ascii="仿宋" w:hAnsi="仿宋" w:eastAsia="仿宋" w:cs="仿宋"/>
          <w:sz w:val="32"/>
          <w:szCs w:val="32"/>
          <w:lang w:val="en-US" w:eastAsia="zh-CN"/>
        </w:rPr>
        <w:t>计划发放工资数与实际发放比率</w:t>
      </w:r>
      <w:r>
        <w:rPr>
          <w:rFonts w:hint="eastAsia" w:ascii="仿宋" w:hAnsi="仿宋" w:eastAsia="仿宋" w:cs="仿宋"/>
          <w:sz w:val="32"/>
          <w:szCs w:val="32"/>
        </w:rPr>
        <w:t>，用以反映和考核项目产出数量目标的实现程度。年初</w:t>
      </w:r>
      <w:r>
        <w:rPr>
          <w:rFonts w:hint="eastAsia" w:ascii="仿宋" w:hAnsi="仿宋" w:eastAsia="仿宋" w:cs="仿宋"/>
          <w:sz w:val="32"/>
          <w:szCs w:val="32"/>
          <w:lang w:val="en-US" w:eastAsia="zh-CN"/>
        </w:rPr>
        <w:t>目标值100%</w:t>
      </w:r>
      <w:r>
        <w:rPr>
          <w:rFonts w:hint="eastAsia" w:ascii="仿宋" w:hAnsi="仿宋" w:eastAsia="仿宋" w:cs="仿宋"/>
          <w:sz w:val="32"/>
          <w:szCs w:val="32"/>
        </w:rPr>
        <w:t>，实际</w:t>
      </w:r>
      <w:r>
        <w:rPr>
          <w:rFonts w:hint="eastAsia" w:ascii="仿宋" w:hAnsi="仿宋" w:eastAsia="仿宋" w:cs="仿宋"/>
          <w:sz w:val="32"/>
          <w:szCs w:val="32"/>
          <w:lang w:val="en-US" w:eastAsia="zh-CN"/>
        </w:rPr>
        <w:t>完成100%</w:t>
      </w:r>
      <w:r>
        <w:rPr>
          <w:rFonts w:hint="eastAsia" w:ascii="仿宋" w:hAnsi="仿宋" w:eastAsia="仿宋" w:cs="仿宋"/>
          <w:sz w:val="32"/>
          <w:szCs w:val="32"/>
        </w:rPr>
        <w:t>，完成全年目标。</w:t>
      </w:r>
    </w:p>
    <w:p w14:paraId="3CEFDD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b w:val="0"/>
          <w:bCs/>
          <w:sz w:val="32"/>
          <w:szCs w:val="32"/>
          <w:lang w:val="en-US" w:eastAsia="zh-CN"/>
        </w:rPr>
        <w:t>水电费缴纳完成率</w:t>
      </w:r>
      <w:r>
        <w:rPr>
          <w:rFonts w:hint="eastAsia" w:ascii="仿宋" w:hAnsi="仿宋" w:eastAsia="仿宋" w:cs="仿宋"/>
          <w:sz w:val="32"/>
          <w:szCs w:val="32"/>
          <w:lang w:val="en-US" w:eastAsia="zh-CN"/>
        </w:rPr>
        <w:t>，</w:t>
      </w:r>
      <w:r>
        <w:rPr>
          <w:rFonts w:hint="eastAsia" w:ascii="仿宋" w:hAnsi="仿宋" w:eastAsia="仿宋" w:cs="仿宋"/>
          <w:sz w:val="32"/>
          <w:szCs w:val="32"/>
        </w:rPr>
        <w:t>指项目</w:t>
      </w:r>
      <w:r>
        <w:rPr>
          <w:rFonts w:hint="eastAsia" w:ascii="仿宋" w:hAnsi="仿宋" w:eastAsia="仿宋" w:cs="仿宋"/>
          <w:sz w:val="32"/>
          <w:szCs w:val="32"/>
          <w:lang w:val="en-US" w:eastAsia="zh-CN"/>
        </w:rPr>
        <w:t>计划发放工资数与实际发放比率，</w:t>
      </w:r>
      <w:r>
        <w:rPr>
          <w:rFonts w:hint="eastAsia" w:ascii="仿宋" w:hAnsi="仿宋" w:eastAsia="仿宋" w:cs="仿宋"/>
          <w:sz w:val="32"/>
          <w:szCs w:val="32"/>
        </w:rPr>
        <w:t>用以反映和考核项目产出数量目标的实现程度</w:t>
      </w:r>
      <w:r>
        <w:rPr>
          <w:rFonts w:hint="eastAsia" w:ascii="仿宋" w:hAnsi="仿宋" w:eastAsia="仿宋" w:cs="仿宋"/>
          <w:sz w:val="32"/>
          <w:szCs w:val="32"/>
          <w:lang w:eastAsia="zh-CN"/>
        </w:rPr>
        <w:t>。</w:t>
      </w:r>
      <w:r>
        <w:rPr>
          <w:rFonts w:hint="eastAsia" w:ascii="仿宋" w:hAnsi="仿宋" w:eastAsia="仿宋" w:cs="仿宋"/>
          <w:sz w:val="32"/>
          <w:szCs w:val="32"/>
        </w:rPr>
        <w:t>年初</w:t>
      </w:r>
      <w:r>
        <w:rPr>
          <w:rFonts w:hint="eastAsia" w:ascii="仿宋" w:hAnsi="仿宋" w:eastAsia="仿宋" w:cs="仿宋"/>
          <w:sz w:val="32"/>
          <w:szCs w:val="32"/>
          <w:lang w:val="en-US" w:eastAsia="zh-CN"/>
        </w:rPr>
        <w:t>目标值100%</w:t>
      </w:r>
      <w:r>
        <w:rPr>
          <w:rFonts w:hint="eastAsia" w:ascii="仿宋" w:hAnsi="仿宋" w:eastAsia="仿宋" w:cs="仿宋"/>
          <w:sz w:val="32"/>
          <w:szCs w:val="32"/>
        </w:rPr>
        <w:t>，实际</w:t>
      </w:r>
      <w:r>
        <w:rPr>
          <w:rFonts w:hint="eastAsia" w:ascii="仿宋" w:hAnsi="仿宋" w:eastAsia="仿宋" w:cs="仿宋"/>
          <w:sz w:val="32"/>
          <w:szCs w:val="32"/>
          <w:lang w:val="en-US" w:eastAsia="zh-CN"/>
        </w:rPr>
        <w:t>完成100%。</w:t>
      </w:r>
    </w:p>
    <w:p w14:paraId="5BBEE5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②质量指标</w:t>
      </w:r>
    </w:p>
    <w:p w14:paraId="47626B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sz w:val="32"/>
          <w:szCs w:val="32"/>
          <w:lang w:val="en-US" w:eastAsia="zh-CN"/>
        </w:rPr>
        <w:t>工资及社保发放合规率</w:t>
      </w:r>
      <w:r>
        <w:rPr>
          <w:rFonts w:hint="eastAsia" w:ascii="仿宋" w:hAnsi="仿宋" w:eastAsia="仿宋" w:cs="仿宋"/>
          <w:sz w:val="32"/>
          <w:szCs w:val="32"/>
          <w:lang w:val="en-US" w:eastAsia="zh-CN"/>
        </w:rPr>
        <w:t>，</w:t>
      </w:r>
      <w:r>
        <w:rPr>
          <w:rFonts w:hint="eastAsia" w:ascii="仿宋" w:hAnsi="仿宋" w:eastAsia="仿宋" w:cs="仿宋"/>
          <w:sz w:val="32"/>
          <w:szCs w:val="32"/>
        </w:rPr>
        <w:t>指项目实施</w:t>
      </w:r>
      <w:r>
        <w:rPr>
          <w:rFonts w:hint="eastAsia" w:ascii="仿宋" w:hAnsi="仿宋" w:eastAsia="仿宋" w:cs="仿宋"/>
          <w:sz w:val="32"/>
          <w:szCs w:val="32"/>
          <w:lang w:val="en-US" w:eastAsia="zh-CN"/>
        </w:rPr>
        <w:t>发放工资及社保规范性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年初目标值100%，完成率100%。</w:t>
      </w:r>
    </w:p>
    <w:p w14:paraId="6E4AC4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w:t>
      </w:r>
    </w:p>
    <w:p w14:paraId="3C168C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i w:val="0"/>
          <w:iCs w:val="0"/>
          <w:color w:val="000000"/>
          <w:kern w:val="0"/>
          <w:sz w:val="32"/>
          <w:szCs w:val="32"/>
          <w:u w:val="none"/>
          <w:lang w:val="en-US" w:eastAsia="zh-CN" w:bidi="ar"/>
        </w:rPr>
        <w:t>项目完成及时</w:t>
      </w:r>
      <w:r>
        <w:rPr>
          <w:rFonts w:hint="eastAsia" w:ascii="仿宋" w:hAnsi="仿宋" w:eastAsia="仿宋" w:cs="仿宋"/>
          <w:sz w:val="32"/>
          <w:szCs w:val="32"/>
          <w:lang w:val="en-US" w:eastAsia="zh-CN"/>
        </w:rPr>
        <w:t>，是指项目完成的情况，用以反映和考核项目资金落实的及时性程度，年初目标值12月31日，实际已于12月31日完成。</w:t>
      </w:r>
    </w:p>
    <w:p w14:paraId="16CC5357">
      <w:pPr>
        <w:pStyle w:val="4"/>
        <w:numPr>
          <w:ilvl w:val="0"/>
          <w:numId w:val="0"/>
        </w:numPr>
        <w:bidi w:val="0"/>
        <w:jc w:val="left"/>
        <w:rPr>
          <w:rFonts w:hint="eastAsia" w:ascii="仿宋" w:hAnsi="仿宋" w:eastAsia="仿宋" w:cs="仿宋"/>
          <w:b w:val="0"/>
          <w:bCs/>
        </w:rPr>
      </w:pPr>
      <w:bookmarkStart w:id="8" w:name="_Toc22253"/>
      <w:r>
        <w:rPr>
          <w:rFonts w:hint="eastAsia" w:ascii="仿宋" w:hAnsi="仿宋" w:eastAsia="仿宋" w:cs="仿宋"/>
          <w:b w:val="0"/>
          <w:bCs/>
        </w:rPr>
        <w:t>（</w:t>
      </w:r>
      <w:r>
        <w:rPr>
          <w:rFonts w:hint="eastAsia" w:ascii="仿宋" w:hAnsi="仿宋" w:eastAsia="仿宋" w:cs="仿宋"/>
          <w:b w:val="0"/>
          <w:bCs/>
          <w:lang w:val="en-US" w:eastAsia="zh-CN"/>
        </w:rPr>
        <w:t>2</w:t>
      </w:r>
      <w:r>
        <w:rPr>
          <w:rFonts w:hint="eastAsia" w:ascii="仿宋" w:hAnsi="仿宋" w:eastAsia="仿宋" w:cs="仿宋"/>
          <w:b w:val="0"/>
          <w:bCs/>
        </w:rPr>
        <w:t>）</w:t>
      </w:r>
      <w:r>
        <w:rPr>
          <w:rFonts w:hint="eastAsia" w:ascii="仿宋" w:hAnsi="仿宋" w:eastAsia="仿宋" w:cs="仿宋"/>
          <w:b/>
          <w:bCs w:val="0"/>
        </w:rPr>
        <w:t>效益指标完成情况分析</w:t>
      </w:r>
      <w:bookmarkEnd w:id="8"/>
    </w:p>
    <w:p w14:paraId="47326D2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①社会效益</w:t>
      </w:r>
    </w:p>
    <w:p w14:paraId="4EB1893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项目实施后为工作人员提供工作经费保障，更好为残疾人开展各项服务。</w:t>
      </w:r>
    </w:p>
    <w:p w14:paraId="107622BD">
      <w:pPr>
        <w:pStyle w:val="4"/>
        <w:numPr>
          <w:ilvl w:val="0"/>
          <w:numId w:val="0"/>
        </w:numPr>
        <w:bidi w:val="0"/>
        <w:ind w:leftChars="0"/>
        <w:jc w:val="left"/>
        <w:rPr>
          <w:rFonts w:hint="eastAsia" w:ascii="仿宋" w:hAnsi="仿宋" w:eastAsia="仿宋" w:cs="仿宋"/>
          <w:b w:val="0"/>
          <w:bCs/>
        </w:rPr>
      </w:pPr>
      <w:bookmarkStart w:id="9" w:name="_Toc21447"/>
      <w:r>
        <w:rPr>
          <w:rFonts w:hint="eastAsia" w:ascii="仿宋" w:hAnsi="仿宋" w:eastAsia="仿宋" w:cs="仿宋"/>
          <w:b w:val="0"/>
          <w:bCs/>
        </w:rPr>
        <w:t>（</w:t>
      </w:r>
      <w:r>
        <w:rPr>
          <w:rFonts w:hint="eastAsia" w:ascii="仿宋" w:hAnsi="仿宋" w:eastAsia="仿宋" w:cs="仿宋"/>
          <w:b w:val="0"/>
          <w:bCs/>
          <w:lang w:val="en-US" w:eastAsia="zh-CN"/>
        </w:rPr>
        <w:t>3</w:t>
      </w:r>
      <w:r>
        <w:rPr>
          <w:rFonts w:hint="eastAsia" w:ascii="仿宋" w:hAnsi="仿宋" w:eastAsia="仿宋" w:cs="仿宋"/>
          <w:b w:val="0"/>
          <w:bCs/>
        </w:rPr>
        <w:t>）满意度指标完成情况分析</w:t>
      </w:r>
      <w:bookmarkEnd w:id="9"/>
    </w:p>
    <w:p w14:paraId="19F9C0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服务对象满意度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指的是该项目实施后服务对象满意度。残疾人对政策知晓率高，生活得到保障，残疾人对政策及服务满意度高。</w:t>
      </w:r>
    </w:p>
    <w:p w14:paraId="3B9BCDEB">
      <w:pPr>
        <w:pStyle w:val="2"/>
        <w:bidi w:val="0"/>
        <w:rPr>
          <w:rFonts w:hint="eastAsia" w:ascii="仿宋" w:hAnsi="仿宋" w:eastAsia="仿宋" w:cs="仿宋"/>
          <w:lang w:val="en-US" w:eastAsia="zh-CN"/>
        </w:rPr>
      </w:pPr>
      <w:bookmarkStart w:id="10" w:name="_Toc29620"/>
      <w:r>
        <w:rPr>
          <w:rFonts w:hint="eastAsia" w:ascii="仿宋" w:hAnsi="仿宋" w:eastAsia="仿宋" w:cs="仿宋"/>
          <w:lang w:val="en-US" w:eastAsia="zh-CN"/>
        </w:rPr>
        <w:t>三、存在的问题和原因</w:t>
      </w:r>
      <w:bookmarkEnd w:id="10"/>
    </w:p>
    <w:p w14:paraId="222B6E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列举导致年度绩效目标未完成或发生偏离存在的问题和原因。</w:t>
      </w:r>
    </w:p>
    <w:p w14:paraId="000F4E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规范预算绩效管理，提高财政资金使用效益。加强</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预算绩效管理知识宣贯与学习，提升预算绩效管理水平。</w:t>
      </w:r>
      <w:r>
        <w:rPr>
          <w:rFonts w:hint="eastAsia" w:ascii="仿宋" w:hAnsi="仿宋" w:eastAsia="仿宋" w:cs="仿宋"/>
          <w:sz w:val="32"/>
          <w:szCs w:val="32"/>
          <w:lang w:val="en-US" w:eastAsia="zh-CN"/>
        </w:rPr>
        <w:t>各业务口</w:t>
      </w:r>
      <w:r>
        <w:rPr>
          <w:rFonts w:hint="eastAsia" w:ascii="仿宋" w:hAnsi="仿宋" w:eastAsia="仿宋" w:cs="仿宋"/>
          <w:sz w:val="32"/>
          <w:szCs w:val="32"/>
          <w:lang w:eastAsia="zh-CN"/>
        </w:rPr>
        <w:t>在申报预算时应明确项目实施计划，设定合理、清晰、可衡量的绩效目标和绩效指标，加强对绩效目标的实质性审核，以切实提高预算绩效目标对预算管理和财政资金使用效果的促进作用，提高预算管理水平和政策实施效果，为经济社会发展提供有力保障。</w:t>
      </w:r>
    </w:p>
    <w:p w14:paraId="2A7386E5">
      <w:pPr>
        <w:pStyle w:val="2"/>
        <w:bidi w:val="0"/>
        <w:rPr>
          <w:rFonts w:hint="eastAsia" w:ascii="仿宋" w:hAnsi="仿宋" w:eastAsia="仿宋" w:cs="仿宋"/>
          <w:lang w:val="en-US" w:eastAsia="zh-CN"/>
        </w:rPr>
      </w:pPr>
      <w:bookmarkStart w:id="11" w:name="_Toc5103"/>
      <w:r>
        <w:rPr>
          <w:rFonts w:hint="eastAsia" w:ascii="仿宋" w:hAnsi="仿宋" w:eastAsia="仿宋" w:cs="仿宋"/>
          <w:lang w:val="en-US" w:eastAsia="zh-CN"/>
        </w:rPr>
        <w:t>四、下一步拟改进措施</w:t>
      </w:r>
      <w:bookmarkEnd w:id="11"/>
    </w:p>
    <w:p w14:paraId="500E8BBC">
      <w:pPr>
        <w:pStyle w:val="3"/>
        <w:keepNext/>
        <w:keepLines/>
        <w:pageBreakBefore w:val="0"/>
        <w:widowControl w:val="0"/>
        <w:kinsoku/>
        <w:wordWrap/>
        <w:overflowPunct/>
        <w:topLinePunct w:val="0"/>
        <w:autoSpaceDE/>
        <w:autoSpaceDN/>
        <w:bidi w:val="0"/>
        <w:adjustRightInd/>
        <w:snapToGrid/>
        <w:spacing w:line="413" w:lineRule="auto"/>
        <w:ind w:firstLine="640" w:firstLineChars="200"/>
        <w:jc w:val="left"/>
        <w:textAlignment w:val="auto"/>
        <w:rPr>
          <w:rFonts w:hint="eastAsia" w:ascii="仿宋" w:hAnsi="仿宋" w:eastAsia="仿宋" w:cs="仿宋"/>
          <w:b w:val="0"/>
          <w:bCs/>
        </w:rPr>
      </w:pPr>
      <w:bookmarkStart w:id="12" w:name="_Toc10473"/>
      <w:r>
        <w:rPr>
          <w:rFonts w:hint="eastAsia" w:ascii="仿宋" w:hAnsi="仿宋" w:eastAsia="仿宋" w:cs="仿宋"/>
          <w:b w:val="0"/>
          <w:bCs/>
        </w:rPr>
        <w:t>1.下一步拟改进措施，包括项目整改和绩效目标调整完善等相关内容</w:t>
      </w:r>
      <w:bookmarkEnd w:id="12"/>
    </w:p>
    <w:p w14:paraId="59A971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提高预算编制水平，</w:t>
      </w:r>
      <w:r>
        <w:rPr>
          <w:rFonts w:hint="eastAsia" w:ascii="仿宋" w:hAnsi="仿宋" w:eastAsia="仿宋" w:cs="仿宋"/>
          <w:sz w:val="32"/>
          <w:szCs w:val="32"/>
          <w:lang w:eastAsia="zh-CN"/>
        </w:rPr>
        <w:t>加大</w:t>
      </w:r>
      <w:r>
        <w:rPr>
          <w:rFonts w:hint="eastAsia" w:ascii="仿宋" w:hAnsi="仿宋" w:eastAsia="仿宋" w:cs="仿宋"/>
          <w:sz w:val="32"/>
          <w:szCs w:val="32"/>
        </w:rPr>
        <w:t>预算编制审核力度，确保绩效目标申报表的完整性、准确性</w:t>
      </w:r>
      <w:r>
        <w:rPr>
          <w:rFonts w:hint="eastAsia" w:ascii="仿宋" w:hAnsi="仿宋" w:eastAsia="仿宋" w:cs="仿宋"/>
          <w:sz w:val="32"/>
          <w:szCs w:val="32"/>
          <w:lang w:eastAsia="zh-CN"/>
        </w:rPr>
        <w:t>。</w:t>
      </w:r>
      <w:r>
        <w:rPr>
          <w:rFonts w:hint="eastAsia" w:ascii="仿宋" w:hAnsi="仿宋" w:eastAsia="仿宋" w:cs="仿宋"/>
          <w:sz w:val="32"/>
          <w:szCs w:val="32"/>
        </w:rPr>
        <w:t>总结往年项目资金使用情况和项目实施效果，合理分配项目资金，预算执行过程中如有预算额度剩余，应执行预算调整程序调减项目预算</w:t>
      </w:r>
      <w:r>
        <w:rPr>
          <w:rFonts w:hint="eastAsia" w:ascii="仿宋" w:hAnsi="仿宋" w:eastAsia="仿宋" w:cs="仿宋"/>
          <w:sz w:val="32"/>
          <w:szCs w:val="32"/>
          <w:lang w:eastAsia="zh-CN"/>
        </w:rPr>
        <w:t>。严格按照项目实施内容和资金性质进行准确列支，杜绝随意改变预算资金的使用范围等行为发生，确保财政资金使用合规，提高预算执行真实性，落实财政过紧日子要求。</w:t>
      </w:r>
    </w:p>
    <w:p w14:paraId="352D1D78">
      <w:pPr>
        <w:pStyle w:val="3"/>
        <w:numPr>
          <w:ilvl w:val="0"/>
          <w:numId w:val="1"/>
        </w:numPr>
        <w:bidi w:val="0"/>
        <w:jc w:val="left"/>
        <w:rPr>
          <w:rFonts w:hint="eastAsia" w:ascii="仿宋" w:hAnsi="仿宋" w:eastAsia="仿宋" w:cs="仿宋"/>
          <w:sz w:val="32"/>
          <w:szCs w:val="32"/>
        </w:rPr>
      </w:pPr>
      <w:bookmarkStart w:id="13" w:name="_Toc26603"/>
      <w:r>
        <w:rPr>
          <w:rFonts w:hint="eastAsia" w:ascii="仿宋" w:hAnsi="仿宋" w:eastAsia="仿宋" w:cs="仿宋"/>
          <w:b w:val="0"/>
          <w:bCs/>
        </w:rPr>
        <w:t>与预算安排相结合情况</w:t>
      </w:r>
      <w:bookmarkEnd w:id="13"/>
    </w:p>
    <w:p w14:paraId="3246D3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sz w:val="32"/>
          <w:szCs w:val="32"/>
          <w:lang w:val="en-US" w:eastAsia="zh-CN"/>
        </w:rPr>
        <w:t>各</w:t>
      </w:r>
      <w:r>
        <w:rPr>
          <w:rFonts w:hint="eastAsia" w:ascii="仿宋" w:hAnsi="仿宋" w:eastAsia="仿宋" w:cs="仿宋"/>
          <w:sz w:val="32"/>
          <w:szCs w:val="32"/>
        </w:rPr>
        <w:t>部门应提前制定下一年度项目实施计划和资金使用计划，细化资金测算过程，并按照“一下”控制数调整与更新资金测算依据，准确计算资金额度，提高预算申报准确性和合理性。</w:t>
      </w:r>
    </w:p>
    <w:p w14:paraId="44C0F8E3">
      <w:pPr>
        <w:pStyle w:val="2"/>
        <w:bidi w:val="0"/>
        <w:rPr>
          <w:rFonts w:hint="eastAsia" w:ascii="仿宋" w:hAnsi="仿宋" w:eastAsia="仿宋" w:cs="仿宋"/>
          <w:lang w:val="en-US" w:eastAsia="zh-CN"/>
        </w:rPr>
      </w:pPr>
      <w:bookmarkStart w:id="14" w:name="_Toc21576"/>
      <w:r>
        <w:rPr>
          <w:rFonts w:hint="eastAsia" w:ascii="仿宋" w:hAnsi="仿宋" w:eastAsia="仿宋" w:cs="仿宋"/>
          <w:lang w:val="en-US" w:eastAsia="zh-CN"/>
        </w:rPr>
        <w:t>五、评价结果</w:t>
      </w:r>
      <w:bookmarkEnd w:id="14"/>
    </w:p>
    <w:p w14:paraId="3E04E37B">
      <w:pPr>
        <w:pStyle w:val="3"/>
        <w:keepNext/>
        <w:keepLines/>
        <w:pageBreakBefore w:val="0"/>
        <w:widowControl w:val="0"/>
        <w:numPr>
          <w:ilvl w:val="0"/>
          <w:numId w:val="2"/>
        </w:numPr>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rPr>
      </w:pPr>
      <w:bookmarkStart w:id="15" w:name="_Toc27000"/>
      <w:bookmarkStart w:id="16" w:name="_Toc75633771"/>
      <w:r>
        <w:rPr>
          <w:rFonts w:hint="eastAsia" w:ascii="仿宋" w:hAnsi="仿宋" w:eastAsia="仿宋" w:cs="仿宋"/>
          <w:b w:val="0"/>
          <w:bCs/>
        </w:rPr>
        <w:t>基本情况</w:t>
      </w:r>
      <w:bookmarkEnd w:id="15"/>
      <w:bookmarkEnd w:id="16"/>
      <w:bookmarkStart w:id="17" w:name="_Toc75633772"/>
      <w:bookmarkStart w:id="18" w:name="_Toc14165724"/>
    </w:p>
    <w:p w14:paraId="53637218">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rPr>
      </w:pPr>
      <w:bookmarkStart w:id="19" w:name="_Toc22466"/>
      <w:r>
        <w:rPr>
          <w:rFonts w:hint="eastAsia" w:ascii="仿宋" w:hAnsi="仿宋" w:eastAsia="仿宋" w:cs="仿宋"/>
          <w:b w:val="0"/>
          <w:bCs/>
          <w:lang w:eastAsia="zh-CN"/>
        </w:rPr>
        <w:t>（</w:t>
      </w:r>
      <w:r>
        <w:rPr>
          <w:rFonts w:hint="eastAsia" w:ascii="仿宋" w:hAnsi="仿宋" w:eastAsia="仿宋" w:cs="仿宋"/>
          <w:b w:val="0"/>
          <w:bCs/>
          <w:lang w:val="en-US" w:eastAsia="zh-CN"/>
        </w:rPr>
        <w:t>1</w:t>
      </w:r>
      <w:r>
        <w:rPr>
          <w:rFonts w:hint="eastAsia" w:ascii="仿宋" w:hAnsi="仿宋" w:eastAsia="仿宋" w:cs="仿宋"/>
          <w:b w:val="0"/>
          <w:bCs/>
          <w:lang w:eastAsia="zh-CN"/>
        </w:rPr>
        <w:t>）</w:t>
      </w:r>
      <w:r>
        <w:rPr>
          <w:rFonts w:hint="eastAsia" w:ascii="仿宋" w:hAnsi="仿宋" w:eastAsia="仿宋" w:cs="仿宋"/>
          <w:b w:val="0"/>
          <w:bCs/>
        </w:rPr>
        <w:t>项目立项背景和依据</w:t>
      </w:r>
      <w:bookmarkEnd w:id="17"/>
      <w:bookmarkEnd w:id="18"/>
      <w:bookmarkEnd w:id="19"/>
    </w:p>
    <w:p w14:paraId="6C01ED48">
      <w:pPr>
        <w:pStyle w:val="3"/>
        <w:keepNext/>
        <w:keepLines/>
        <w:pageBreakBefore w:val="0"/>
        <w:widowControl w:val="0"/>
        <w:numPr>
          <w:ilvl w:val="0"/>
          <w:numId w:val="0"/>
        </w:numPr>
        <w:kinsoku/>
        <w:wordWrap/>
        <w:overflowPunct/>
        <w:topLinePunct w:val="0"/>
        <w:autoSpaceDE/>
        <w:autoSpaceDN/>
        <w:bidi w:val="0"/>
        <w:adjustRightInd/>
        <w:snapToGrid/>
        <w:spacing w:line="413" w:lineRule="auto"/>
        <w:ind w:firstLine="320" w:firstLineChars="100"/>
        <w:textAlignment w:val="auto"/>
        <w:rPr>
          <w:rFonts w:hint="default" w:ascii="仿宋" w:hAnsi="仿宋" w:eastAsia="仿宋" w:cs="仿宋"/>
          <w:b w:val="0"/>
          <w:bCs/>
          <w:lang w:val="en-US" w:eastAsia="zh-CN"/>
        </w:rPr>
      </w:pPr>
      <w:bookmarkStart w:id="20" w:name="_Toc14165725"/>
      <w:bookmarkStart w:id="21" w:name="_Toc75633773"/>
      <w:bookmarkStart w:id="22" w:name="_Toc3398"/>
      <w:r>
        <w:rPr>
          <w:rFonts w:hint="eastAsia" w:ascii="仿宋" w:hAnsi="仿宋" w:eastAsia="仿宋" w:cs="仿宋"/>
          <w:b w:val="0"/>
          <w:bCs/>
          <w:lang w:eastAsia="zh-CN"/>
        </w:rPr>
        <w:t>《湖北省实施〈中华人民共和国残疾人保障法〉办法》《“十三五”推进基本公共服务均等化规划》《中国残联关于加强和改进专门协会工作意见》（残联发〔2019〕27号），</w:t>
      </w:r>
      <w:r>
        <w:rPr>
          <w:rFonts w:hint="eastAsia" w:ascii="仿宋" w:hAnsi="仿宋" w:eastAsia="仿宋" w:cs="仿宋"/>
          <w:b w:val="0"/>
          <w:bCs/>
          <w:lang w:val="en-US" w:eastAsia="zh-CN"/>
        </w:rPr>
        <w:t>根据部门有关职能，</w:t>
      </w:r>
      <w:r>
        <w:rPr>
          <w:rFonts w:hint="eastAsia" w:ascii="仿宋" w:hAnsi="仿宋" w:eastAsia="仿宋" w:cs="仿宋"/>
          <w:b w:val="0"/>
          <w:bCs/>
          <w:sz w:val="32"/>
          <w:szCs w:val="32"/>
          <w:highlight w:val="none"/>
          <w:lang w:val="en-US" w:eastAsia="zh-CN"/>
        </w:rPr>
        <w:t>组织实施残疾人保障、服务工作规划、年度计划、开展区残联的工作。</w:t>
      </w:r>
    </w:p>
    <w:p w14:paraId="7251A0BA">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r>
        <w:rPr>
          <w:rFonts w:hint="eastAsia" w:ascii="仿宋" w:hAnsi="仿宋" w:eastAsia="仿宋" w:cs="仿宋"/>
          <w:b w:val="0"/>
          <w:bCs/>
          <w:lang w:eastAsia="zh-CN"/>
        </w:rPr>
        <w:t>（</w:t>
      </w:r>
      <w:r>
        <w:rPr>
          <w:rFonts w:hint="eastAsia" w:ascii="仿宋" w:hAnsi="仿宋" w:eastAsia="仿宋" w:cs="仿宋"/>
          <w:b w:val="0"/>
          <w:bCs/>
          <w:lang w:val="en-US" w:eastAsia="zh-CN"/>
        </w:rPr>
        <w:t>2</w:t>
      </w:r>
      <w:r>
        <w:rPr>
          <w:rFonts w:hint="eastAsia" w:ascii="仿宋" w:hAnsi="仿宋" w:eastAsia="仿宋" w:cs="仿宋"/>
          <w:b w:val="0"/>
          <w:bCs/>
          <w:lang w:eastAsia="zh-CN"/>
        </w:rPr>
        <w:t>）项目绩效目标</w:t>
      </w:r>
      <w:bookmarkEnd w:id="20"/>
      <w:bookmarkEnd w:id="21"/>
      <w:bookmarkEnd w:id="22"/>
    </w:p>
    <w:p w14:paraId="1EBBC62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完成工作人员各项经费支出，保障2022年残疾人各项工作全面完成。</w:t>
      </w:r>
    </w:p>
    <w:p w14:paraId="081B0384">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bookmarkStart w:id="23" w:name="_Toc75633774"/>
      <w:bookmarkStart w:id="24" w:name="_Toc14165726"/>
      <w:bookmarkStart w:id="25" w:name="_Toc3522"/>
      <w:r>
        <w:rPr>
          <w:rFonts w:hint="eastAsia" w:ascii="仿宋" w:hAnsi="仿宋" w:eastAsia="仿宋" w:cs="仿宋"/>
          <w:b w:val="0"/>
          <w:bCs/>
          <w:lang w:eastAsia="zh-CN"/>
        </w:rPr>
        <w:t>（</w:t>
      </w:r>
      <w:r>
        <w:rPr>
          <w:rFonts w:hint="eastAsia" w:ascii="仿宋" w:hAnsi="仿宋" w:eastAsia="仿宋" w:cs="仿宋"/>
          <w:b w:val="0"/>
          <w:bCs/>
          <w:lang w:val="en-US" w:eastAsia="zh-CN"/>
        </w:rPr>
        <w:t>3</w:t>
      </w:r>
      <w:r>
        <w:rPr>
          <w:rFonts w:hint="eastAsia" w:ascii="仿宋" w:hAnsi="仿宋" w:eastAsia="仿宋" w:cs="仿宋"/>
          <w:b w:val="0"/>
          <w:bCs/>
          <w:lang w:eastAsia="zh-CN"/>
        </w:rPr>
        <w:t>）项目经费来源和使用情况</w:t>
      </w:r>
      <w:bookmarkEnd w:id="23"/>
      <w:bookmarkEnd w:id="24"/>
      <w:bookmarkEnd w:id="25"/>
    </w:p>
    <w:p w14:paraId="4E2B4355">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项目资金来源</w:t>
      </w:r>
    </w:p>
    <w:p w14:paraId="2F0B12A5">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残疾人就业工作经费</w:t>
      </w:r>
      <w:r>
        <w:rPr>
          <w:rFonts w:hint="eastAsia" w:ascii="仿宋" w:hAnsi="仿宋" w:eastAsia="仿宋" w:cs="仿宋"/>
          <w:sz w:val="32"/>
          <w:szCs w:val="32"/>
        </w:rPr>
        <w:t>”为连续性、</w:t>
      </w:r>
      <w:r>
        <w:rPr>
          <w:rFonts w:hint="eastAsia" w:ascii="仿宋" w:hAnsi="仿宋" w:eastAsia="仿宋" w:cs="仿宋"/>
          <w:sz w:val="32"/>
          <w:szCs w:val="32"/>
          <w:lang w:val="en-US" w:eastAsia="zh-CN"/>
        </w:rPr>
        <w:t>常年性</w:t>
      </w:r>
      <w:r>
        <w:rPr>
          <w:rFonts w:hint="eastAsia" w:ascii="仿宋" w:hAnsi="仿宋" w:eastAsia="仿宋" w:cs="仿宋"/>
          <w:sz w:val="32"/>
          <w:szCs w:val="32"/>
        </w:rPr>
        <w:t>项目。项目年初预算数为</w:t>
      </w:r>
      <w:r>
        <w:rPr>
          <w:rFonts w:hint="eastAsia" w:ascii="仿宋" w:hAnsi="仿宋" w:eastAsia="仿宋" w:cs="仿宋"/>
          <w:sz w:val="32"/>
          <w:szCs w:val="32"/>
          <w:lang w:val="en-US" w:eastAsia="zh-CN"/>
        </w:rPr>
        <w:t>80.00</w:t>
      </w:r>
      <w:r>
        <w:rPr>
          <w:rFonts w:hint="eastAsia" w:ascii="仿宋" w:hAnsi="仿宋" w:eastAsia="仿宋" w:cs="仿宋"/>
          <w:sz w:val="32"/>
          <w:szCs w:val="32"/>
        </w:rPr>
        <w:t>万元，</w:t>
      </w:r>
      <w:r>
        <w:rPr>
          <w:rFonts w:hint="eastAsia" w:ascii="仿宋" w:hAnsi="仿宋" w:eastAsia="仿宋" w:cs="仿宋"/>
          <w:sz w:val="32"/>
          <w:szCs w:val="32"/>
          <w:lang w:val="en-US" w:eastAsia="zh-CN"/>
        </w:rPr>
        <w:t xml:space="preserve">预算调整数60.00万元。 </w:t>
      </w:r>
      <w:r>
        <w:rPr>
          <w:rFonts w:hint="eastAsia" w:ascii="仿宋" w:hAnsi="仿宋" w:eastAsia="仿宋" w:cs="仿宋"/>
          <w:sz w:val="32"/>
          <w:szCs w:val="32"/>
        </w:rPr>
        <w:t>为</w:t>
      </w:r>
      <w:r>
        <w:rPr>
          <w:rFonts w:hint="eastAsia" w:ascii="仿宋" w:hAnsi="仿宋" w:eastAsia="仿宋" w:cs="仿宋"/>
          <w:sz w:val="32"/>
          <w:szCs w:val="32"/>
          <w:lang w:eastAsia="zh-CN"/>
        </w:rPr>
        <w:t>2022年</w:t>
      </w:r>
      <w:r>
        <w:rPr>
          <w:rFonts w:hint="eastAsia" w:ascii="仿宋" w:hAnsi="仿宋" w:eastAsia="仿宋" w:cs="仿宋"/>
          <w:sz w:val="32"/>
          <w:szCs w:val="32"/>
        </w:rPr>
        <w:t>部门预算项目，均系财政拨款。</w:t>
      </w:r>
    </w:p>
    <w:p w14:paraId="7F484C30">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项目资金使用概况</w:t>
      </w:r>
    </w:p>
    <w:p w14:paraId="5DE4EA66">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eastAsia="zh-CN"/>
        </w:rPr>
        <w:t>2022年</w:t>
      </w:r>
      <w:r>
        <w:rPr>
          <w:rFonts w:hint="eastAsia" w:ascii="仿宋" w:hAnsi="仿宋" w:eastAsia="仿宋" w:cs="仿宋"/>
          <w:sz w:val="32"/>
          <w:szCs w:val="32"/>
        </w:rPr>
        <w:t>“</w:t>
      </w:r>
      <w:r>
        <w:rPr>
          <w:rFonts w:hint="eastAsia" w:ascii="仿宋" w:hAnsi="仿宋" w:eastAsia="仿宋" w:cs="仿宋"/>
          <w:sz w:val="32"/>
          <w:szCs w:val="32"/>
          <w:lang w:eastAsia="zh-CN"/>
        </w:rPr>
        <w:t>残疾人就业工作经费</w:t>
      </w:r>
      <w:r>
        <w:rPr>
          <w:rFonts w:hint="eastAsia" w:ascii="仿宋" w:hAnsi="仿宋" w:eastAsia="仿宋" w:cs="仿宋"/>
          <w:sz w:val="32"/>
          <w:szCs w:val="32"/>
        </w:rPr>
        <w:t>”项目计划支出</w:t>
      </w:r>
      <w:r>
        <w:rPr>
          <w:rFonts w:hint="eastAsia" w:ascii="仿宋" w:hAnsi="仿宋" w:eastAsia="仿宋" w:cs="仿宋"/>
          <w:sz w:val="32"/>
          <w:szCs w:val="32"/>
          <w:lang w:val="en-US" w:eastAsia="zh-CN"/>
        </w:rPr>
        <w:t>60.00</w:t>
      </w:r>
      <w:r>
        <w:rPr>
          <w:rFonts w:hint="eastAsia" w:ascii="仿宋" w:hAnsi="仿宋" w:eastAsia="仿宋" w:cs="仿宋"/>
          <w:sz w:val="32"/>
          <w:szCs w:val="32"/>
        </w:rPr>
        <w:t>万元，实际支出为</w:t>
      </w:r>
      <w:r>
        <w:rPr>
          <w:rFonts w:hint="eastAsia" w:ascii="仿宋" w:hAnsi="仿宋" w:eastAsia="仿宋" w:cs="仿宋"/>
          <w:sz w:val="32"/>
          <w:szCs w:val="32"/>
          <w:lang w:eastAsia="zh-CN"/>
        </w:rPr>
        <w:t>60.00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资金使用率为</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0F1C808C">
      <w:pPr>
        <w:snapToGrid w:val="0"/>
        <w:spacing w:line="360" w:lineRule="auto"/>
        <w:ind w:firstLine="480"/>
        <w:rPr>
          <w:rFonts w:hint="eastAsia" w:ascii="仿宋" w:hAnsi="仿宋" w:eastAsia="仿宋" w:cs="仿宋"/>
          <w:sz w:val="32"/>
          <w:szCs w:val="32"/>
        </w:rPr>
      </w:pPr>
    </w:p>
    <w:tbl>
      <w:tblPr>
        <w:tblStyle w:val="10"/>
        <w:tblW w:w="84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3387"/>
        <w:gridCol w:w="1726"/>
      </w:tblGrid>
      <w:tr w14:paraId="048E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EF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预算项目</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858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经济科目</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BF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执行数</w:t>
            </w:r>
          </w:p>
        </w:tc>
      </w:tr>
      <w:tr w14:paraId="156D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296" w:type="dxa"/>
            <w:tcBorders>
              <w:top w:val="single" w:color="000000" w:sz="4" w:space="0"/>
              <w:left w:val="single" w:color="000000" w:sz="4" w:space="0"/>
              <w:right w:val="single" w:color="000000" w:sz="4" w:space="0"/>
            </w:tcBorders>
            <w:shd w:val="clear" w:color="auto" w:fill="auto"/>
            <w:noWrap/>
            <w:vAlign w:val="center"/>
          </w:tcPr>
          <w:p w14:paraId="02D05D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残疾人就业工作经费</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CD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i w:val="0"/>
                <w:iCs w:val="0"/>
                <w:color w:val="000000"/>
                <w:kern w:val="0"/>
                <w:sz w:val="28"/>
                <w:szCs w:val="28"/>
                <w:u w:val="none"/>
                <w:lang w:val="en-US" w:eastAsia="zh-CN" w:bidi="ar"/>
              </w:rPr>
              <w:t>其他对个人和家庭的补助</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FDA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60.00</w:t>
            </w:r>
          </w:p>
        </w:tc>
      </w:tr>
      <w:tr w14:paraId="1977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DC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90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12A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60.00</w:t>
            </w:r>
          </w:p>
        </w:tc>
      </w:tr>
    </w:tbl>
    <w:p w14:paraId="34CEC40C">
      <w:pPr>
        <w:snapToGrid w:val="0"/>
        <w:spacing w:line="360" w:lineRule="auto"/>
        <w:rPr>
          <w:rFonts w:hint="eastAsia" w:ascii="仿宋" w:hAnsi="仿宋" w:eastAsia="仿宋" w:cs="仿宋"/>
          <w:sz w:val="32"/>
          <w:szCs w:val="32"/>
        </w:rPr>
      </w:pPr>
    </w:p>
    <w:p w14:paraId="123A177E">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bookmarkStart w:id="26" w:name="_Toc680"/>
      <w:r>
        <w:rPr>
          <w:rFonts w:hint="eastAsia" w:ascii="仿宋" w:hAnsi="仿宋" w:eastAsia="仿宋" w:cs="仿宋"/>
          <w:b w:val="0"/>
          <w:bCs/>
          <w:lang w:eastAsia="zh-CN"/>
        </w:rPr>
        <w:t>（</w:t>
      </w:r>
      <w:r>
        <w:rPr>
          <w:rFonts w:hint="eastAsia" w:ascii="仿宋" w:hAnsi="仿宋" w:eastAsia="仿宋" w:cs="仿宋"/>
          <w:b w:val="0"/>
          <w:bCs/>
          <w:lang w:val="en-US" w:eastAsia="zh-CN"/>
        </w:rPr>
        <w:t>4</w:t>
      </w:r>
      <w:r>
        <w:rPr>
          <w:rFonts w:hint="eastAsia" w:ascii="仿宋" w:hAnsi="仿宋" w:eastAsia="仿宋" w:cs="仿宋"/>
          <w:b w:val="0"/>
          <w:bCs/>
          <w:lang w:eastAsia="zh-CN"/>
        </w:rPr>
        <w:t>）项目实施情况</w:t>
      </w:r>
      <w:bookmarkEnd w:id="26"/>
    </w:p>
    <w:p w14:paraId="5A431F9F">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1、项目实施单位：武汉市蔡甸区残疾人联合会</w:t>
      </w:r>
    </w:p>
    <w:p w14:paraId="303C6118">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残疾人就业工作经费</w:t>
      </w:r>
      <w:r>
        <w:rPr>
          <w:rFonts w:hint="eastAsia" w:ascii="仿宋" w:hAnsi="仿宋" w:eastAsia="仿宋" w:cs="仿宋"/>
          <w:sz w:val="32"/>
          <w:szCs w:val="32"/>
          <w:lang w:val="en-US" w:eastAsia="zh-CN"/>
        </w:rPr>
        <w:t>”项目主要内容：</w:t>
      </w:r>
      <w:r>
        <w:rPr>
          <w:rFonts w:hint="eastAsia" w:ascii="仿宋" w:hAnsi="仿宋" w:eastAsia="仿宋"/>
          <w:sz w:val="32"/>
          <w:szCs w:val="32"/>
          <w:lang w:val="en-US" w:eastAsia="zh-CN"/>
        </w:rPr>
        <w:t>主要用于就业中心、康复中心工作人员及援助岗医疗保险、水电费等。</w:t>
      </w:r>
    </w:p>
    <w:p w14:paraId="0ACF0387">
      <w:pPr>
        <w:pStyle w:val="3"/>
        <w:keepNext/>
        <w:keepLines/>
        <w:pageBreakBefore w:val="0"/>
        <w:widowControl w:val="0"/>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lang w:val="en-US" w:eastAsia="zh-CN"/>
        </w:rPr>
      </w:pPr>
      <w:bookmarkStart w:id="27" w:name="_Toc29849"/>
      <w:r>
        <w:rPr>
          <w:rFonts w:hint="eastAsia" w:ascii="仿宋" w:hAnsi="仿宋" w:eastAsia="仿宋" w:cs="仿宋"/>
          <w:b w:val="0"/>
          <w:bCs/>
          <w:lang w:val="en-US" w:eastAsia="zh-CN"/>
        </w:rPr>
        <w:t>（二）部门自</w:t>
      </w:r>
      <w:r>
        <w:rPr>
          <w:rFonts w:hint="eastAsia" w:ascii="仿宋" w:hAnsi="仿宋" w:eastAsia="仿宋" w:cs="仿宋"/>
          <w:b w:val="0"/>
          <w:bCs/>
          <w:highlight w:val="yellow"/>
          <w:lang w:val="en-US" w:eastAsia="zh-CN"/>
        </w:rPr>
        <w:t>评估工作</w:t>
      </w:r>
      <w:r>
        <w:rPr>
          <w:rFonts w:hint="eastAsia" w:ascii="仿宋" w:hAnsi="仿宋" w:eastAsia="仿宋" w:cs="仿宋"/>
          <w:b w:val="0"/>
          <w:bCs/>
          <w:lang w:val="en-US" w:eastAsia="zh-CN"/>
        </w:rPr>
        <w:t>开展情况</w:t>
      </w:r>
      <w:bookmarkEnd w:id="27"/>
    </w:p>
    <w:p w14:paraId="5FB589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按照《蔡甸区财政局关于开展2023年区级财政支出绩效评价工作的通知》蔡财〔2023〕1号中关于开展财政资金绩效自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lang w:val="en-US" w:eastAsia="zh-CN"/>
        </w:rPr>
        <w:t>的要求，积极开展绩效自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lang w:val="en-US" w:eastAsia="zh-CN"/>
        </w:rPr>
        <w:t>。</w:t>
      </w:r>
    </w:p>
    <w:p w14:paraId="4EEB9FD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一、评价工作方法</w:t>
      </w:r>
    </w:p>
    <w:p w14:paraId="61099C0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（一）绩效评价的方式包括现场评价和非现场评价方式。对2022年财政资金绩效评价采取现场评价的方式进行评价。</w:t>
      </w:r>
    </w:p>
    <w:p w14:paraId="7428579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现场评价需要绩效评价项目小组到现场采取询问、观察、检查、复核等方式对评价项目的有关情况进行核实，对收集的资料进行整理和科学地分析，根据综合分析的结果得出评价结果，撰写评价报告。</w:t>
      </w:r>
    </w:p>
    <w:p w14:paraId="21BA7C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评价方法主要包括成本效益分析法、比较法、最低成本法、公众评判法、统计计算法等。根据项目特点和评价工作的要求，选择比较法、公众评判法、统计计算法等方法进行绩效评价分析，与此同时，我们收集了大量项目实施单位的各种统计资料进行分析研究。</w:t>
      </w:r>
    </w:p>
    <w:p w14:paraId="471F046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比较法。是指通过对绩效目标与实际实施效果的对比，综合分析绩效目标实现程度。项目小组根据收集的项目资料和实地观察，了解项目实际实施情况，与项目申报时确定的绩效目标进行对比，评价绩效目标的实现程度。</w:t>
      </w:r>
    </w:p>
    <w:p w14:paraId="71562F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众评判法。是指通过专家评估等对财政支出效果进行评判，评价绩效目标实现程度。项目小组将对参与的管理部门和项目具体实施单位进行访谈，收集项目具体实施情况和效果的相关证据，为绩效分析结论提供有力支撑。</w:t>
      </w:r>
    </w:p>
    <w:p w14:paraId="45DD178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统计计算法。是指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按照计算公式进行计算分析，并根据计算结果分析项目的绩效目标实现程度。</w:t>
      </w:r>
    </w:p>
    <w:p w14:paraId="5C112C1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（三）证据收集方法</w:t>
      </w:r>
    </w:p>
    <w:p w14:paraId="0E1CB9A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计划采取深入项目单位实地察看、面访、座谈、查阅相关资料、核查财务凭证等证据收集方法，并从项目单位获取大量高质量和准确可靠的数据信息，同时对项目实施相关机构进行访谈，收集绩效评价所需的基础性资料。</w:t>
      </w:r>
    </w:p>
    <w:p w14:paraId="31DA448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二、评分办法</w:t>
      </w:r>
    </w:p>
    <w:p w14:paraId="60A6665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绩效评价结果采取评分与评级相结合的形式，具体分值和等级根据不同评价内容设定，体现客观公正，具有公信力。</w:t>
      </w:r>
    </w:p>
    <w:p w14:paraId="47B0A5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三、评价实施步骤</w:t>
      </w:r>
    </w:p>
    <w:p w14:paraId="31E90C7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（一）成立绩效评价项目小组</w:t>
      </w:r>
    </w:p>
    <w:p w14:paraId="27DF5A1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市蔡甸区残疾人联合会（以下简称“区残联”），根据《湖北省人民政府关于推进预算绩效管理的意见》《湖北省财政厅关于印发〈湖北省省级财政项目资金绩效评价实施暂行办法〉的通知》和《蔡甸区财政局关于开展2023年区级财政支出绩效评价工作的通知》蔡财〔2023〕1号等文件要求，成立绩效评价项目小组，具体负责实施绩效评价工作。</w:t>
      </w:r>
    </w:p>
    <w:p w14:paraId="291FC1F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（二）绩效评价实施过程</w:t>
      </w:r>
    </w:p>
    <w:p w14:paraId="06A443E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定绩效评价工作方案，工作方案包括绩效评价实施方案、评价指标体系及评价标准、基础数据表、绩效评价资料清单。项目小组对绩效评价相关事项进行讨论与研究，反复商讨并制定绩效评价指标体系以及所需的基础数据表，确定评价证据、数据来源及证据收集方法。</w:t>
      </w:r>
    </w:p>
    <w:p w14:paraId="5BC2DDD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制定的绩效评价工作方案，收集项目实施单位项目实施材料，通过现场评价方法进行绩效评价。包括收集、审核基础资料；开展现场核查，核实项目是否实施以及项目实施情况是否良好，并进行拍照留痕；对收集的证据运用科学的方法进行综合分析。</w:t>
      </w:r>
    </w:p>
    <w:p w14:paraId="160B6A1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3．根据分析后的情况评分，形成综合评价结果，将评价结果纳入已确定的各项指标临界区间进行比较，确定绩效评价等级。</w:t>
      </w:r>
    </w:p>
    <w:p w14:paraId="028B7E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4．对评价工作进行总结，将项目基本情况、项目单位绩效报告情况、绩效评价工作情况、评价分析及评价结果、评价等级、经验及做法、问题及建议等形成书面报告，向区残联汇报。</w:t>
      </w:r>
    </w:p>
    <w:p w14:paraId="1ED1F6D7">
      <w:pPr>
        <w:pStyle w:val="3"/>
        <w:bidi w:val="0"/>
        <w:spacing w:line="240" w:lineRule="auto"/>
        <w:rPr>
          <w:rFonts w:hint="eastAsia" w:ascii="仿宋" w:hAnsi="仿宋" w:eastAsia="仿宋" w:cs="仿宋"/>
          <w:b w:val="0"/>
          <w:bCs/>
          <w:lang w:val="en-US" w:eastAsia="zh-CN"/>
        </w:rPr>
      </w:pPr>
      <w:bookmarkStart w:id="28" w:name="_Toc20937"/>
      <w:r>
        <w:rPr>
          <w:rFonts w:hint="eastAsia" w:ascii="仿宋" w:hAnsi="仿宋" w:eastAsia="仿宋" w:cs="仿宋"/>
          <w:b w:val="0"/>
          <w:bCs/>
          <w:lang w:val="en-US" w:eastAsia="zh-CN"/>
        </w:rPr>
        <w:t>（三）绩效评价结果</w:t>
      </w:r>
      <w:bookmarkEnd w:id="28"/>
    </w:p>
    <w:p w14:paraId="7913A6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“残疾人就业工作经费”项目</w:t>
      </w:r>
      <w:r>
        <w:rPr>
          <w:rFonts w:hint="eastAsia" w:ascii="仿宋" w:hAnsi="仿宋" w:eastAsia="仿宋" w:cs="仿宋"/>
          <w:sz w:val="32"/>
          <w:szCs w:val="32"/>
          <w:lang w:val="en-US" w:eastAsia="zh-CN"/>
        </w:rPr>
        <w:t>年初设定</w:t>
      </w:r>
      <w:r>
        <w:rPr>
          <w:rFonts w:hint="eastAsia" w:ascii="仿宋" w:hAnsi="仿宋" w:eastAsia="仿宋" w:cs="仿宋"/>
          <w:sz w:val="32"/>
          <w:szCs w:val="32"/>
          <w:lang w:eastAsia="zh-CN"/>
        </w:rPr>
        <w:t>绩效目标完成，</w:t>
      </w:r>
      <w:r>
        <w:rPr>
          <w:rFonts w:hint="eastAsia" w:ascii="仿宋" w:hAnsi="仿宋" w:eastAsia="仿宋" w:cs="仿宋"/>
          <w:sz w:val="32"/>
          <w:szCs w:val="32"/>
          <w:lang w:val="en-US" w:eastAsia="zh-CN"/>
        </w:rPr>
        <w:t>预算执行率100%，项目执行情况良好</w:t>
      </w:r>
      <w:r>
        <w:rPr>
          <w:rFonts w:hint="eastAsia" w:ascii="仿宋" w:hAnsi="仿宋" w:eastAsia="仿宋" w:cs="仿宋"/>
          <w:sz w:val="32"/>
          <w:szCs w:val="32"/>
          <w:lang w:eastAsia="zh-CN"/>
        </w:rPr>
        <w:t>。</w:t>
      </w:r>
    </w:p>
    <w:p w14:paraId="75877C4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p w14:paraId="1CC350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14:paraId="5D795E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附：2022年度残疾人就业工作经费项目自评表</w:t>
      </w:r>
    </w:p>
    <w:p w14:paraId="21A77E9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2BAEAC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2"/>
          <w:szCs w:val="32"/>
          <w:lang w:val="en-US" w:eastAsia="zh-CN"/>
        </w:rPr>
      </w:pPr>
    </w:p>
    <w:p w14:paraId="4B797B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2022年度残疾人就业工作经费项目自评表</w:t>
      </w:r>
    </w:p>
    <w:p w14:paraId="3B3737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单位名称：</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武汉市蔡甸区残疾人联合会</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 xml:space="preserve">         填报日期：2023年3月24日</w:t>
      </w:r>
      <w:r>
        <w:rPr>
          <w:rFonts w:hint="eastAsia" w:ascii="仿宋" w:hAnsi="仿宋" w:eastAsia="仿宋" w:cs="仿宋"/>
          <w:sz w:val="22"/>
          <w:szCs w:val="22"/>
          <w:lang w:val="en-US" w:eastAsia="zh-CN"/>
        </w:rPr>
        <w:tab/>
      </w:r>
    </w:p>
    <w:tbl>
      <w:tblPr>
        <w:tblStyle w:val="10"/>
        <w:tblW w:w="6206" w:type="pct"/>
        <w:tblInd w:w="-1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6"/>
        <w:gridCol w:w="1127"/>
        <w:gridCol w:w="842"/>
        <w:gridCol w:w="907"/>
        <w:gridCol w:w="648"/>
        <w:gridCol w:w="1402"/>
        <w:gridCol w:w="753"/>
        <w:gridCol w:w="753"/>
        <w:gridCol w:w="948"/>
        <w:gridCol w:w="2002"/>
      </w:tblGrid>
      <w:tr w14:paraId="6096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2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项目名称</w:t>
            </w:r>
          </w:p>
        </w:tc>
        <w:tc>
          <w:tcPr>
            <w:tcW w:w="82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A29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残疾人就业工作经费</w:t>
            </w:r>
          </w:p>
        </w:tc>
      </w:tr>
      <w:tr w14:paraId="0C8F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52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主管部门</w:t>
            </w:r>
          </w:p>
        </w:tc>
        <w:tc>
          <w:tcPr>
            <w:tcW w:w="37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5D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武汉市蔡甸区残疾人联合会</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66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项目实施单位</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95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武汉市蔡甸区残疾人联合会</w:t>
            </w:r>
          </w:p>
        </w:tc>
      </w:tr>
      <w:tr w14:paraId="3020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BC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预算执行情况      （万元）</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71D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资金来源</w:t>
            </w:r>
          </w:p>
        </w:tc>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27EB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1"/>
                <w:szCs w:val="21"/>
                <w:u w:val="none"/>
                <w:lang w:val="en-US" w:eastAsia="zh-CN" w:bidi="ar"/>
              </w:rPr>
              <w:t>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6B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执行数（B）</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9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执行率（B/A）</w:t>
            </w:r>
          </w:p>
        </w:tc>
      </w:tr>
      <w:tr w14:paraId="5DAF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35D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5DFAB">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一般预算内拨款</w:t>
            </w:r>
          </w:p>
        </w:tc>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6642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1"/>
                <w:szCs w:val="21"/>
                <w:u w:val="none"/>
                <w:lang w:val="en-US" w:eastAsia="zh-CN" w:bidi="ar"/>
              </w:rPr>
              <w:t xml:space="preserve">60.00 </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35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 xml:space="preserve">60.00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E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100.00%</w:t>
            </w:r>
          </w:p>
        </w:tc>
      </w:tr>
      <w:tr w14:paraId="44FD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7A7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DD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合计</w:t>
            </w:r>
          </w:p>
        </w:tc>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9E5D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1"/>
                <w:szCs w:val="21"/>
                <w:u w:val="none"/>
                <w:lang w:val="en-US" w:eastAsia="zh-CN" w:bidi="ar"/>
              </w:rPr>
              <w:t xml:space="preserve">60.00 </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3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 xml:space="preserve">60.00 </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1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100.00%</w:t>
            </w:r>
          </w:p>
        </w:tc>
      </w:tr>
      <w:tr w14:paraId="39CE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FF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年度绩效目标完成情况</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2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一级指标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F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二级指标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FCD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三级指标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D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年初目标值</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5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实际完成值</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64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14:paraId="0E53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636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43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产出指标</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CD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数量指标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61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工资及社保发放完成率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C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0A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CA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完成</w:t>
            </w:r>
          </w:p>
        </w:tc>
      </w:tr>
      <w:tr w14:paraId="5961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09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E6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425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3A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水电费缴纳完成率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4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A9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CD3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完成</w:t>
            </w:r>
          </w:p>
        </w:tc>
      </w:tr>
      <w:tr w14:paraId="14BC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405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53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0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质量指标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1F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工资及社保发放合规率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6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67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D8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完成</w:t>
            </w:r>
          </w:p>
        </w:tc>
      </w:tr>
      <w:tr w14:paraId="5DFD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A9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AE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C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时效指标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57E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项目完成及时</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25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2022年12月31日</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EA5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2022年12月31日</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2F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tc>
      </w:tr>
      <w:tr w14:paraId="2E54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DF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D3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6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成本指标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62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资金使用率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D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B5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C2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完成</w:t>
            </w:r>
          </w:p>
        </w:tc>
      </w:tr>
      <w:tr w14:paraId="1727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C0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7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效益指标</w:t>
            </w:r>
          </w:p>
        </w:tc>
        <w:tc>
          <w:tcPr>
            <w:tcW w:w="842" w:type="dxa"/>
            <w:tcBorders>
              <w:top w:val="single" w:color="000000" w:sz="4" w:space="0"/>
              <w:left w:val="single" w:color="000000" w:sz="4" w:space="0"/>
              <w:bottom w:val="nil"/>
              <w:right w:val="single" w:color="000000" w:sz="4" w:space="0"/>
            </w:tcBorders>
            <w:shd w:val="clear" w:color="auto" w:fill="auto"/>
            <w:vAlign w:val="center"/>
          </w:tcPr>
          <w:p w14:paraId="58196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E8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保障残疾人服务正常运转</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0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正常运转</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70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正常运转</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BC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完成</w:t>
            </w:r>
          </w:p>
        </w:tc>
      </w:tr>
      <w:tr w14:paraId="1E7F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348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D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5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C0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0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95%</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D0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95%</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56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完成</w:t>
            </w:r>
          </w:p>
        </w:tc>
      </w:tr>
      <w:tr w14:paraId="0951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0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CF91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备注：1.预算执行情况口径：预算数为调整后项目预算总额（包括上年结余结转），执行数为项目实际完成支出。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2.定性指标分档原则：分为达成预期指标、部分达成预期指标并具有一定效果、未达成预期指标且效果较差三档。选择部分达成或未达成的，必须说明原因和改进措施。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3.基于经济性和必要性等因素考虑，满意度指标难以统计的，在自评时可不作为必评指标。</w:t>
            </w:r>
          </w:p>
        </w:tc>
      </w:tr>
    </w:tbl>
    <w:p w14:paraId="17099A7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sz w:val="22"/>
          <w:szCs w:val="22"/>
          <w:lang w:val="en-US" w:eastAsia="zh-CN"/>
        </w:rPr>
      </w:pPr>
    </w:p>
    <w:p w14:paraId="1485E81F">
      <w:pPr>
        <w:rPr>
          <w:rFonts w:hint="eastAsia" w:ascii="仿宋" w:hAnsi="仿宋" w:eastAsia="仿宋" w:cs="仿宋"/>
          <w:lang w:val="en-US" w:eastAsia="zh-CN"/>
        </w:rPr>
      </w:pPr>
    </w:p>
    <w:p w14:paraId="2E0255B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30C23CE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181F501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016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BB807">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DBB807">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61192"/>
    <w:multiLevelType w:val="singleLevel"/>
    <w:tmpl w:val="18061192"/>
    <w:lvl w:ilvl="0" w:tentative="0">
      <w:start w:val="1"/>
      <w:numFmt w:val="chineseCounting"/>
      <w:suff w:val="nothing"/>
      <w:lvlText w:val="（%1）"/>
      <w:lvlJc w:val="left"/>
      <w:rPr>
        <w:rFonts w:hint="eastAsia"/>
      </w:rPr>
    </w:lvl>
  </w:abstractNum>
  <w:abstractNum w:abstractNumId="1">
    <w:nsid w:val="77BFE4E9"/>
    <w:multiLevelType w:val="singleLevel"/>
    <w:tmpl w:val="77BFE4E9"/>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DB20F7"/>
    <w:rsid w:val="01D12314"/>
    <w:rsid w:val="0241242E"/>
    <w:rsid w:val="02C848FD"/>
    <w:rsid w:val="02FB021D"/>
    <w:rsid w:val="04C946C0"/>
    <w:rsid w:val="050D0D96"/>
    <w:rsid w:val="05F640F9"/>
    <w:rsid w:val="06D21D6E"/>
    <w:rsid w:val="070D0B30"/>
    <w:rsid w:val="09680BF5"/>
    <w:rsid w:val="0B071D3B"/>
    <w:rsid w:val="0BB939DA"/>
    <w:rsid w:val="0C534BD4"/>
    <w:rsid w:val="0C655404"/>
    <w:rsid w:val="0D3A1F53"/>
    <w:rsid w:val="0E681446"/>
    <w:rsid w:val="0F41684C"/>
    <w:rsid w:val="0FF7569C"/>
    <w:rsid w:val="0FFD0285"/>
    <w:rsid w:val="110023AD"/>
    <w:rsid w:val="119B45DC"/>
    <w:rsid w:val="11C97EA9"/>
    <w:rsid w:val="139800A8"/>
    <w:rsid w:val="141C6AA3"/>
    <w:rsid w:val="14300F88"/>
    <w:rsid w:val="146C5694"/>
    <w:rsid w:val="148C19C8"/>
    <w:rsid w:val="14C8078D"/>
    <w:rsid w:val="15121A08"/>
    <w:rsid w:val="16357790"/>
    <w:rsid w:val="16F874F3"/>
    <w:rsid w:val="188C3C33"/>
    <w:rsid w:val="18BB318B"/>
    <w:rsid w:val="1A2C356C"/>
    <w:rsid w:val="1C0E6CA0"/>
    <w:rsid w:val="1CA218C3"/>
    <w:rsid w:val="1CE96785"/>
    <w:rsid w:val="1F1D51D6"/>
    <w:rsid w:val="1FBD682C"/>
    <w:rsid w:val="20503FE2"/>
    <w:rsid w:val="222B739A"/>
    <w:rsid w:val="22386CFF"/>
    <w:rsid w:val="22AB12BB"/>
    <w:rsid w:val="23896B9F"/>
    <w:rsid w:val="23F36750"/>
    <w:rsid w:val="2560558E"/>
    <w:rsid w:val="265F25D3"/>
    <w:rsid w:val="281C4C87"/>
    <w:rsid w:val="28673B31"/>
    <w:rsid w:val="288C2760"/>
    <w:rsid w:val="28AB1994"/>
    <w:rsid w:val="28B45DEB"/>
    <w:rsid w:val="294C6E3F"/>
    <w:rsid w:val="2A43616A"/>
    <w:rsid w:val="2D40315E"/>
    <w:rsid w:val="2D636E4D"/>
    <w:rsid w:val="2DEE4968"/>
    <w:rsid w:val="2FAC4ADB"/>
    <w:rsid w:val="2FAD736C"/>
    <w:rsid w:val="30120F5C"/>
    <w:rsid w:val="31E85878"/>
    <w:rsid w:val="3219405C"/>
    <w:rsid w:val="324C7EAF"/>
    <w:rsid w:val="331C0D46"/>
    <w:rsid w:val="33953AD8"/>
    <w:rsid w:val="33FB393B"/>
    <w:rsid w:val="351516AA"/>
    <w:rsid w:val="368340BC"/>
    <w:rsid w:val="370A4414"/>
    <w:rsid w:val="38691B7D"/>
    <w:rsid w:val="3AFC4BC0"/>
    <w:rsid w:val="3C262E31"/>
    <w:rsid w:val="3E234B49"/>
    <w:rsid w:val="3F2C6E75"/>
    <w:rsid w:val="3FCC0881"/>
    <w:rsid w:val="3FD35411"/>
    <w:rsid w:val="3FE37A8D"/>
    <w:rsid w:val="412C5A7C"/>
    <w:rsid w:val="41913B31"/>
    <w:rsid w:val="42C81E5B"/>
    <w:rsid w:val="42D65788"/>
    <w:rsid w:val="444F5357"/>
    <w:rsid w:val="459040FF"/>
    <w:rsid w:val="477041E8"/>
    <w:rsid w:val="477137B3"/>
    <w:rsid w:val="48644BB4"/>
    <w:rsid w:val="48BB5339"/>
    <w:rsid w:val="4A1470AD"/>
    <w:rsid w:val="4A6242BC"/>
    <w:rsid w:val="4B775167"/>
    <w:rsid w:val="4BC602FA"/>
    <w:rsid w:val="4C8B65CE"/>
    <w:rsid w:val="4CA02D6C"/>
    <w:rsid w:val="4CB61310"/>
    <w:rsid w:val="4D622825"/>
    <w:rsid w:val="4DAE5A6A"/>
    <w:rsid w:val="4F813D71"/>
    <w:rsid w:val="500F00E3"/>
    <w:rsid w:val="5105691F"/>
    <w:rsid w:val="51594625"/>
    <w:rsid w:val="52E42E4C"/>
    <w:rsid w:val="55982E86"/>
    <w:rsid w:val="576B32B2"/>
    <w:rsid w:val="57DA1F20"/>
    <w:rsid w:val="58003366"/>
    <w:rsid w:val="58F43202"/>
    <w:rsid w:val="59F76F17"/>
    <w:rsid w:val="5A7676C7"/>
    <w:rsid w:val="5AE451B8"/>
    <w:rsid w:val="5D777AC6"/>
    <w:rsid w:val="5DD60DF1"/>
    <w:rsid w:val="5E9A3A3E"/>
    <w:rsid w:val="5F1D4FFB"/>
    <w:rsid w:val="5FCC092D"/>
    <w:rsid w:val="606F2E37"/>
    <w:rsid w:val="614E0C9F"/>
    <w:rsid w:val="61994EFA"/>
    <w:rsid w:val="6388676C"/>
    <w:rsid w:val="64C51278"/>
    <w:rsid w:val="65A771A3"/>
    <w:rsid w:val="6622352C"/>
    <w:rsid w:val="67FB2B15"/>
    <w:rsid w:val="68666B58"/>
    <w:rsid w:val="68BC1DAF"/>
    <w:rsid w:val="694C2E11"/>
    <w:rsid w:val="6A1A3E14"/>
    <w:rsid w:val="6A9242F2"/>
    <w:rsid w:val="6B0B56DA"/>
    <w:rsid w:val="6DE90B5F"/>
    <w:rsid w:val="6FA01953"/>
    <w:rsid w:val="70A24B63"/>
    <w:rsid w:val="71154514"/>
    <w:rsid w:val="718A4220"/>
    <w:rsid w:val="71B73ED1"/>
    <w:rsid w:val="720E0702"/>
    <w:rsid w:val="722F7ECD"/>
    <w:rsid w:val="72730565"/>
    <w:rsid w:val="733D6C2A"/>
    <w:rsid w:val="737316EB"/>
    <w:rsid w:val="74341F76"/>
    <w:rsid w:val="756F2977"/>
    <w:rsid w:val="75B726B5"/>
    <w:rsid w:val="76994E49"/>
    <w:rsid w:val="76E31EC2"/>
    <w:rsid w:val="771245DB"/>
    <w:rsid w:val="7751281E"/>
    <w:rsid w:val="7A602ED9"/>
    <w:rsid w:val="7B8A14E5"/>
    <w:rsid w:val="7BB83C85"/>
    <w:rsid w:val="7BC10997"/>
    <w:rsid w:val="7CE000AD"/>
    <w:rsid w:val="7D0C07D5"/>
    <w:rsid w:val="7F545497"/>
    <w:rsid w:val="7FB8121A"/>
    <w:rsid w:val="7FEF3B40"/>
    <w:rsid w:val="AFFFD8C1"/>
    <w:rsid w:val="DFBCEFFF"/>
    <w:rsid w:val="F8CF3CE5"/>
    <w:rsid w:val="FF7E1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customStyle="1" w:styleId="14">
    <w:name w:val="标题 2 Char"/>
    <w:link w:val="3"/>
    <w:qFormat/>
    <w:uiPriority w:val="0"/>
    <w:rPr>
      <w:rFonts w:ascii="Arial" w:hAnsi="Arial" w:eastAsia="黑体"/>
      <w:b/>
      <w:sz w:val="32"/>
    </w:rPr>
  </w:style>
  <w:style w:type="paragraph" w:customStyle="1" w:styleId="15">
    <w:name w:val="WPSOffice手动目录 1"/>
    <w:qFormat/>
    <w:uiPriority w:val="0"/>
    <w:pPr>
      <w:ind w:leftChars="0"/>
    </w:pPr>
    <w:rPr>
      <w:rFonts w:ascii="Calibri" w:hAnsi="Calibri" w:eastAsia="宋体" w:cs="Calibri"/>
      <w:sz w:val="20"/>
      <w:szCs w:val="20"/>
    </w:rPr>
  </w:style>
  <w:style w:type="paragraph" w:customStyle="1" w:styleId="16">
    <w:name w:val="WPSOffice手动目录 2"/>
    <w:qFormat/>
    <w:uiPriority w:val="0"/>
    <w:pPr>
      <w:ind w:leftChars="200"/>
    </w:pPr>
    <w:rPr>
      <w:rFonts w:ascii="Calibri" w:hAnsi="Calibri" w:eastAsia="宋体" w:cs="Calibri"/>
      <w:sz w:val="20"/>
      <w:szCs w:val="20"/>
    </w:rPr>
  </w:style>
  <w:style w:type="paragraph" w:customStyle="1" w:styleId="17">
    <w:name w:val="WPSOffice手动目录 3"/>
    <w:qFormat/>
    <w:uiPriority w:val="0"/>
    <w:pPr>
      <w:ind w:leftChars="4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2022-03-15T09:08:00Z</dcterms:created>
  <dc:creator>Administrator</dc:creator>
  <cp:lastModifiedBy>clcl</cp:lastModifiedBy>
  <dcterms:modified xsi:type="dcterms:W3CDTF">2025-12-11T15:46:39Z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CDE38A1EC2AA4D90DF763A698BACB183_43</vt:lpwstr>
  </property>
</Properties>
</file>