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7BB35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5229CCB2"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申报日期：2024 .11.25</w:t>
      </w:r>
      <w:r>
        <w:rPr>
          <w:rFonts w:hint="eastAsia" w:ascii="仿宋_GB2312" w:eastAsia="仿宋_GB2312"/>
          <w:sz w:val="24"/>
          <w:szCs w:val="24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单位：万元</w:t>
      </w:r>
    </w:p>
    <w:tbl>
      <w:tblPr>
        <w:tblStyle w:val="8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1103"/>
        <w:gridCol w:w="995"/>
        <w:gridCol w:w="1146"/>
        <w:gridCol w:w="1146"/>
        <w:gridCol w:w="1015"/>
      </w:tblGrid>
      <w:tr w14:paraId="1A572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3FB4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8F02CB"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住房和城市更新</w:t>
            </w:r>
          </w:p>
          <w:p w14:paraId="766196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17E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B592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kern w:val="0"/>
                <w:sz w:val="24"/>
                <w:szCs w:val="24"/>
              </w:rPr>
              <w:t>420114230610030000100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</w:t>
            </w:r>
          </w:p>
        </w:tc>
      </w:tr>
      <w:tr w14:paraId="1ACFA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D8AF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8C7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蔡甸区住房和城乡建设局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4E1A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6652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蔡甸区住房和城乡建设局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447978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7117E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90A89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周年珍</w:t>
            </w:r>
          </w:p>
        </w:tc>
        <w:tc>
          <w:tcPr>
            <w:tcW w:w="2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074F0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89972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027-69606660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91C1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5BD5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612D8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持续性项目</w:t>
            </w:r>
          </w:p>
        </w:tc>
      </w:tr>
      <w:tr w14:paraId="1B3B5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F5A6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D840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常年性项目</w:t>
            </w:r>
          </w:p>
        </w:tc>
      </w:tr>
      <w:tr w14:paraId="3DB73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FC67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D4D0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2025</w:t>
            </w:r>
          </w:p>
        </w:tc>
        <w:tc>
          <w:tcPr>
            <w:tcW w:w="2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AE7A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910E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2025</w:t>
            </w:r>
          </w:p>
        </w:tc>
      </w:tr>
      <w:tr w14:paraId="20E5E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6A3CA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34E1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2024年度区直各部门（单位）部门预算的批复</w:t>
            </w:r>
          </w:p>
        </w:tc>
      </w:tr>
      <w:tr w14:paraId="0560C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99D9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0530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严格按《蔡甸区财政局关于2025年度区直各部门预算的批复》执行，确保局机关正常运行开展相关办公、物业管理、维修、咨询、宣传、食堂服务及工会工作经费。</w:t>
            </w:r>
          </w:p>
        </w:tc>
      </w:tr>
      <w:tr w14:paraId="7C5FE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44E2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4DB2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00</w:t>
            </w:r>
          </w:p>
        </w:tc>
        <w:tc>
          <w:tcPr>
            <w:tcW w:w="2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3CE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EA840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14:paraId="0A944B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CCD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BD588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2023年预算232万，2024年预算230万、2025年预算1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0。</w:t>
            </w:r>
          </w:p>
        </w:tc>
      </w:tr>
      <w:tr w14:paraId="2FD54C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F89D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1EFE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991AF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9E11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19B6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078D6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738E2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14:paraId="32588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AE019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AADDE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AC08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14:paraId="5EBAF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621D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35B2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AD705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14:paraId="17CBC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5983E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F69C1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D284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1DADE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2AEB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0F31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6F064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55E4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FC06F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77620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97FDA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48CF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CC875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347E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37D59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42E91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F6EEE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B308F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1CA61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395F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824F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D2CF0E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F748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B450B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D5550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DE7E1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机关运行及维护经费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8F026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办公费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375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30201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1248F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210C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购置办公文具、碳粉、电话机、路由器网络调试、显示器维修、采购鼠标、插座、u盘、网络调试、电脑配件、纸、酒精、消毒液等。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B2622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B708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E587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4576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物业管理费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3B7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30209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1D4B8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14EBB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物业服务费采取人防大楼面积分摊形式，聘请保安保洁共计14人，其中机关分摊2740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㎡，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分配率22.16%，每月局机关应付2.25万元，共计27万元；另加上附楼1-2楼、主楼5-6楼的水电费一年共计15万元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EACB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3913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4B1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9041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邮电费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B9C7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30207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84AE0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13DD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光纤网络、通讯费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BF9B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177D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62271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09A30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维修费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DBD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30213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74F02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D3B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维修局大楼内面盆、水管、地砖、亮化灯、蓄水池、机房、充电桩、蹲厕、书柜、沙发、空调、门锁、抽屉、更换干粉灭火器、合金门窗、空调外机挡板、食堂座椅、线路检查、监控摄像头等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5A1B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EF07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581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0733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咨询费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6E46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30203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31D94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36FC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工程、法规、财务、房产相关业务咨询费等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F42B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AFEA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CD73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568C2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印刷费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DB4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30202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E34E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4F95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养老诈骗宣传、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  <w:t>12·5法制宣传、科技展览宣传、地铁宣传、房地产宣传、卫生食堂宣传、健康生活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新方式宣传、文明过马路宣传、清洁家园、徒步活动等（展板制作、横幅制作、视频光碟制作、海报制作、横幅制作等）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900F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CD82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CCCD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5BF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工会活动经费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B714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30228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C9147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A2C1B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组织莲花杯活动、跳操比赛、职工徒步竞走比赛、球类运动比赛、体检费等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154B1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0671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2C76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8E92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其他服务经费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F74F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30299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B0B6F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913B9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临时项目服务经费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3130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141F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4879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448C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人防大楼及大会议室维护费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8D0A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30213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413DE8">
            <w:pPr>
              <w:widowControl/>
              <w:snapToGrid w:val="0"/>
              <w:ind w:right="36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23F42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人防大楼维护费15万、大会议室5万等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79A5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0A98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1DA1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9CA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绿化维护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322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C0060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922E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人防大楼绿化维护费用13万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7B49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0641F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56ED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4FBC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消防维保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EC2D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2C6D8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2AC9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大楼消防维保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E1A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21C5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A322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C51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电梯维保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3AE40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CA28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286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电梯维保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9478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4012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3F825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13997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531A6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EE641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47EB5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453B0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5186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办公用品及设备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EBA1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1批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36A2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14:paraId="5B70FC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925E9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维修费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DCC3D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5次以上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16E0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14:paraId="6F064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416B1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咨询费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4B49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4次以上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03BC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12</w:t>
            </w:r>
          </w:p>
        </w:tc>
      </w:tr>
      <w:tr w14:paraId="40464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37BFA2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印刷服务费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A43C29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5次以上　</w:t>
            </w:r>
          </w:p>
        </w:tc>
        <w:tc>
          <w:tcPr>
            <w:tcW w:w="43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C5CDD1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14:paraId="70F04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5271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1D67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7391B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A949A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94F5A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9062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机关运行及维护经费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949D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仿宋" w:eastAsia="仿宋_GB2312"/>
                <w:bCs/>
                <w:color w:val="000000"/>
                <w:sz w:val="24"/>
                <w:szCs w:val="24"/>
              </w:rPr>
              <w:t>本项目全年预算数1</w:t>
            </w:r>
            <w:r>
              <w:rPr>
                <w:rFonts w:hint="eastAsia" w:ascii="仿宋_GB2312" w:hAnsi="仿宋" w:eastAsia="仿宋_GB2312"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bCs/>
                <w:color w:val="000000"/>
                <w:sz w:val="24"/>
                <w:szCs w:val="24"/>
              </w:rPr>
              <w:t>0万元，预算执行率100%，达到年初预期目标。</w:t>
            </w:r>
          </w:p>
        </w:tc>
      </w:tr>
      <w:tr w14:paraId="59CD1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6EA3B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A7935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9CE1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4FC9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0CFA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2EE4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54E70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FCDD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2718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0A3B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1B3E35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6E1F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8873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D638C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A660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EF27B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F1EC0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EB93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C21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机关运行及维护经费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650ED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173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A036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办公设备购置数量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AA87C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6420BD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5F880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6A4E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AB1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68818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BF3CC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工程、法规、财务、房产相关业务咨询服务等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A8C57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4个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53014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712B2B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7FC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190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35F83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2D2AC7"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组织工会活动次数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B18B9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≥4次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AA033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21E4F7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72A4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AAA9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860AF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9E504F"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办公设备购置满足需要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C8682"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7A5B5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1FE12B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5BD9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8A6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63C91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C9EFF"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办公场所正常使用率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09ABE9"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D385C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02C94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C27AD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0F0C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DCB43E"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AF1791"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办公楼设施维护及时率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C689CF">
            <w:pPr>
              <w:widowControl/>
              <w:spacing w:line="240" w:lineRule="exact"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3ABC3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2FE95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9E26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0C4BD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效益指标</w:t>
            </w:r>
          </w:p>
          <w:p w14:paraId="7FB1DC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D098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社会效益</w:t>
            </w:r>
          </w:p>
          <w:p w14:paraId="230D654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5732A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保证机关单位正常运转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B7C6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68729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702B49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2D01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6BE0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2A94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35047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工作投诉举报降低率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E651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2980F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777FC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A69B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BB1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ECA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BB14D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提高法律规范意识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4FED0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效果显著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B7AC43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46CD97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FDD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DACA5E">
            <w:pPr>
              <w:widowControl/>
              <w:spacing w:line="300" w:lineRule="exact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满意度</w:t>
            </w:r>
          </w:p>
          <w:p w14:paraId="26E0CAE9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760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相关群体</w:t>
            </w:r>
          </w:p>
          <w:p w14:paraId="74548C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01DD5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工作人员满意度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8BE7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90%以上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C7C781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6919ED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25A12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D9DB2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E9308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9F93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C2E450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20263A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 w14:paraId="3BF37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9160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A61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31F2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4A121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2A6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A9DA6D">
            <w:pPr>
              <w:widowControl/>
              <w:jc w:val="center"/>
              <w:rPr>
                <w:rFonts w:ascii="宋体" w:hAnsi="宋体" w:cs="仿宋_GB2312"/>
                <w:kern w:val="0"/>
              </w:rPr>
            </w:pPr>
          </w:p>
        </w:tc>
      </w:tr>
      <w:tr w14:paraId="30A76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45AB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55D6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20ED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6553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0C02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A22B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424044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E647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3CF0D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176FA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EDA6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230E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570A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18A3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5FA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4D8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A927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1CE76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94BC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389D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24"/>
                <w:szCs w:val="24"/>
              </w:rPr>
              <w:t>机关运行及维护经费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B1D2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B261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66BCA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办公设备购置数量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AB80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8套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5DD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8套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BB7F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2套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4217B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5F51A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3C5B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5A493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79B3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2AA07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办公楼维护管理面积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FC4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3000平方 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7532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3000平方 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EA70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2740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平方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E0A6B2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3D591E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18E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6699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690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891F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工程、法规、财务、房产相关业务咨询费等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03D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5个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4D0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5个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64896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2个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DD2C6D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181A0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89C79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DE7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E12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E1C5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政策法规宣传次数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73A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1DC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DE4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2次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33CACF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1C823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3CDA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C7E7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CCA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1E43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办公设备购置合格率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E22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1F5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0AB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3A88D7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73C47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88B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8A5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FA1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083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办公场所正常使用率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6920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21B6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0EF1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02CB7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33EBBB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DFD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814AF">
            <w:pPr>
              <w:widowControl/>
              <w:spacing w:line="320" w:lineRule="exact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7568B4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57855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04E31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办公楼设施维护及时率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44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4E0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134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0AC30F"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3AF32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CCD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5DF2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效益指标</w:t>
            </w:r>
          </w:p>
          <w:p w14:paraId="6925FC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4F0BD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社会效益</w:t>
            </w:r>
          </w:p>
          <w:p w14:paraId="4A0687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8AB74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保证机关单位正常运转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A1F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EEBF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8B1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DE066E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1D3E6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5A71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B56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CB94A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30B9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工作投诉举报降低率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012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309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BD5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FE1400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5E4FE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9F1E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A7EF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E4A1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2116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提高法律规范意识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4035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效果显著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CA59A7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效果显著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97BEC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效果显著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BB656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15392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5AE9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94E4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949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可持续影响</w:t>
            </w:r>
          </w:p>
          <w:p w14:paraId="443256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A46D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设备能持续稳定运行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B6D5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设备能持续稳定运行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6287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设备能持续稳定运行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B0D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设备能持续稳定运行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DAB04D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4213FC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E3D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D4EF79">
            <w:pPr>
              <w:widowControl/>
              <w:spacing w:line="300" w:lineRule="exact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满意度</w:t>
            </w:r>
          </w:p>
          <w:p w14:paraId="1015733F"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63A0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相关群体</w:t>
            </w:r>
          </w:p>
          <w:p w14:paraId="50AD3D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感受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B3EA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工作人员满意度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F92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3212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6EE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90%以上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269B2F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年度绩效管理目标</w:t>
            </w:r>
          </w:p>
        </w:tc>
      </w:tr>
      <w:tr w14:paraId="3A13B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4CFC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6E14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84DB8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9961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1CD0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FB86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88C0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6767B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BBCE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E0CD2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7A4A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C7D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DC4B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5D65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696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046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D6F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51C0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1A8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029F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DCF18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B815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B661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C848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5FD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B20A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5982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33E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4B7A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C60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34F5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E7B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343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824F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9B4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0DA6C886">
      <w:pPr>
        <w:rPr>
          <w:rFonts w:ascii="仿宋_GB2312" w:eastAsia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1MTI5YTA1Zjc1ODM4MWU0Zjc0NDExMGI0MTk2YzMifQ=="/>
  </w:docVars>
  <w:rsids>
    <w:rsidRoot w:val="002D21A2"/>
    <w:rsid w:val="00032EFB"/>
    <w:rsid w:val="00044C45"/>
    <w:rsid w:val="00067F9C"/>
    <w:rsid w:val="000E1E86"/>
    <w:rsid w:val="000F7944"/>
    <w:rsid w:val="00122B35"/>
    <w:rsid w:val="00137D49"/>
    <w:rsid w:val="0016712B"/>
    <w:rsid w:val="00183088"/>
    <w:rsid w:val="001903F2"/>
    <w:rsid w:val="00196016"/>
    <w:rsid w:val="001A48F6"/>
    <w:rsid w:val="001D2391"/>
    <w:rsid w:val="001D4B3B"/>
    <w:rsid w:val="001F623C"/>
    <w:rsid w:val="00226D94"/>
    <w:rsid w:val="00286B24"/>
    <w:rsid w:val="00286C42"/>
    <w:rsid w:val="002A3D60"/>
    <w:rsid w:val="002B286C"/>
    <w:rsid w:val="002B2881"/>
    <w:rsid w:val="002B4126"/>
    <w:rsid w:val="002D21A2"/>
    <w:rsid w:val="00304CBF"/>
    <w:rsid w:val="00307B16"/>
    <w:rsid w:val="0033587E"/>
    <w:rsid w:val="00352A32"/>
    <w:rsid w:val="003F292C"/>
    <w:rsid w:val="004115A6"/>
    <w:rsid w:val="0046200E"/>
    <w:rsid w:val="00490BF7"/>
    <w:rsid w:val="00493687"/>
    <w:rsid w:val="00534FC2"/>
    <w:rsid w:val="00570CF4"/>
    <w:rsid w:val="00570DE2"/>
    <w:rsid w:val="00584620"/>
    <w:rsid w:val="005858D4"/>
    <w:rsid w:val="005B43E5"/>
    <w:rsid w:val="005B6872"/>
    <w:rsid w:val="00632282"/>
    <w:rsid w:val="00632556"/>
    <w:rsid w:val="00671F31"/>
    <w:rsid w:val="00684EF5"/>
    <w:rsid w:val="006F5EAD"/>
    <w:rsid w:val="00715D21"/>
    <w:rsid w:val="00750EF2"/>
    <w:rsid w:val="007535B0"/>
    <w:rsid w:val="00771237"/>
    <w:rsid w:val="007A34A9"/>
    <w:rsid w:val="007B74DD"/>
    <w:rsid w:val="007C2676"/>
    <w:rsid w:val="00827648"/>
    <w:rsid w:val="008333CE"/>
    <w:rsid w:val="00843083"/>
    <w:rsid w:val="0087782A"/>
    <w:rsid w:val="008B738F"/>
    <w:rsid w:val="008D1D7F"/>
    <w:rsid w:val="008E5650"/>
    <w:rsid w:val="00926D95"/>
    <w:rsid w:val="00934ECC"/>
    <w:rsid w:val="009562B1"/>
    <w:rsid w:val="009A4B2C"/>
    <w:rsid w:val="009D03A8"/>
    <w:rsid w:val="009F2849"/>
    <w:rsid w:val="00A07137"/>
    <w:rsid w:val="00A103D3"/>
    <w:rsid w:val="00A629DD"/>
    <w:rsid w:val="00A80E35"/>
    <w:rsid w:val="00A96D30"/>
    <w:rsid w:val="00AC44EB"/>
    <w:rsid w:val="00AE7FB0"/>
    <w:rsid w:val="00AF7288"/>
    <w:rsid w:val="00B0676F"/>
    <w:rsid w:val="00B341C6"/>
    <w:rsid w:val="00B5691A"/>
    <w:rsid w:val="00B94439"/>
    <w:rsid w:val="00BC34BB"/>
    <w:rsid w:val="00C1554A"/>
    <w:rsid w:val="00C70A4C"/>
    <w:rsid w:val="00CC75E2"/>
    <w:rsid w:val="00D01249"/>
    <w:rsid w:val="00D15A2F"/>
    <w:rsid w:val="00D20C79"/>
    <w:rsid w:val="00D312E3"/>
    <w:rsid w:val="00D536D1"/>
    <w:rsid w:val="00DA2D94"/>
    <w:rsid w:val="00E157AE"/>
    <w:rsid w:val="00E462C6"/>
    <w:rsid w:val="00E607A9"/>
    <w:rsid w:val="00EB0011"/>
    <w:rsid w:val="00ED01AB"/>
    <w:rsid w:val="00F30894"/>
    <w:rsid w:val="00F445B3"/>
    <w:rsid w:val="00F51039"/>
    <w:rsid w:val="00FA7E35"/>
    <w:rsid w:val="00FC5175"/>
    <w:rsid w:val="00FF2A3B"/>
    <w:rsid w:val="00FF426B"/>
    <w:rsid w:val="01183CFE"/>
    <w:rsid w:val="0C84430E"/>
    <w:rsid w:val="26417D75"/>
    <w:rsid w:val="3A485400"/>
    <w:rsid w:val="42760E5C"/>
    <w:rsid w:val="66B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4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Char"/>
    <w:basedOn w:val="9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4">
    <w:name w:val="批注主题 Char"/>
    <w:basedOn w:val="13"/>
    <w:link w:val="7"/>
    <w:qFormat/>
    <w:uiPriority w:val="0"/>
    <w:rPr>
      <w:rFonts w:ascii="Times New Roman" w:hAnsi="Times New Roman" w:eastAsia="宋体" w:cs="Times New Roman"/>
      <w:b/>
      <w:bCs/>
      <w:kern w:val="2"/>
      <w:sz w:val="21"/>
    </w:rPr>
  </w:style>
  <w:style w:type="character" w:customStyle="1" w:styleId="15">
    <w:name w:val="批注框文本 Char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1670</Words>
  <Characters>1880</Characters>
  <Lines>17</Lines>
  <Paragraphs>4</Paragraphs>
  <TotalTime>35</TotalTime>
  <ScaleCrop>false</ScaleCrop>
  <LinksUpToDate>false</LinksUpToDate>
  <CharactersWithSpaces>1973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2024-11-22T01:49:00Z</dcterms:created>
  <dc:creator>lenovo</dc:creator>
  <cp:lastModifiedBy>H</cp:lastModifiedBy>
  <cp:lastPrinted>2024-11-25T01:36:00Z</cp:lastPrinted>
  <dcterms:modified xsi:type="dcterms:W3CDTF">2025-01-13T01:46:42Z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eyJoZGlkIjoiN2Y1MTI5YTA1Zjc1ODM4MWU0Zjc0NDExMGI0MTk2YzMifQ==</vt:lpwstr>
  </property>
</Properties>
</file>