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360" w:after="240" w:line="640" w:lineRule="atLeast"/>
        <w:jc w:val="center"/>
        <w:rPr>
          <w:rFonts w:hint="eastAsia" w:ascii="黑体" w:eastAsia="黑体"/>
          <w:b w:val="0"/>
          <w:szCs w:val="44"/>
        </w:rPr>
      </w:pPr>
      <w:r>
        <w:rPr>
          <w:rFonts w:hint="eastAsia" w:ascii="黑体" w:eastAsia="黑体"/>
          <w:b w:val="0"/>
          <w:szCs w:val="44"/>
        </w:rPr>
        <w:t>部门项目申报表(含绩效目标)</w:t>
      </w:r>
    </w:p>
    <w:p>
      <w:pPr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申报日期：2022年1月5日</w:t>
      </w:r>
      <w:r>
        <w:rPr>
          <w:rFonts w:hint="eastAsia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单位：万元</w:t>
      </w:r>
    </w:p>
    <w:tbl>
      <w:tblPr>
        <w:tblStyle w:val="3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7"/>
        <w:gridCol w:w="1431"/>
        <w:gridCol w:w="947"/>
        <w:gridCol w:w="866"/>
        <w:gridCol w:w="1146"/>
        <w:gridCol w:w="1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金融工作经费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42011422002T000000105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蔡甸区人民政府办公室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蔡甸区人民政府办公室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宰磊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027-84942291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01-持续性项目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31-本级支出项目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依据本部门职能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金融工作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金融相关工作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依据相关工作职能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金融相关工作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防范化解金融风险，助力实体经济发展。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举办政银企对接会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11场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区内企业申报上市后备种子企业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3家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区内小贷公司年度审计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7家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深入开展处非系列排查活动，常态化开展非法集资宣传活动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脱贫人口小额信贷贴息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对已还本付息的脱贫小额信贷全额贴息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金融信用区建设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金融信用区建设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完成及时率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企业与银行高效精准对接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群众生活质量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非法集资案发率低于全市平均水平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受益群众满意度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举办政银企对接会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11场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区内企业申报上市后备种子企业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3家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区内小贷公司年度审计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7家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深入开展处非系列排查活动，常态化开展非法集资宣传活动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4次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脱贫人口小额信贷贴息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对已还本付息的脱贫小额信贷全额贴息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金融信用区建设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金融信用区建设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完成及时率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企业与银行高效精准对接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群众生活质量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非法集资案发率低于全市平均水平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受益群众满意度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73D2"/>
    <w:rsid w:val="02755FB4"/>
    <w:rsid w:val="07956D40"/>
    <w:rsid w:val="0BF724D8"/>
    <w:rsid w:val="0C3D139E"/>
    <w:rsid w:val="0CE62D1E"/>
    <w:rsid w:val="0F1217BA"/>
    <w:rsid w:val="17CF3EED"/>
    <w:rsid w:val="20DD3DB8"/>
    <w:rsid w:val="28124010"/>
    <w:rsid w:val="2F1051DD"/>
    <w:rsid w:val="31F14334"/>
    <w:rsid w:val="32014876"/>
    <w:rsid w:val="34713BFD"/>
    <w:rsid w:val="36650333"/>
    <w:rsid w:val="3A040D7F"/>
    <w:rsid w:val="3CA3316A"/>
    <w:rsid w:val="3ECA58C6"/>
    <w:rsid w:val="42E24939"/>
    <w:rsid w:val="49225EDF"/>
    <w:rsid w:val="4BAE38D3"/>
    <w:rsid w:val="4C3942E9"/>
    <w:rsid w:val="4D67578C"/>
    <w:rsid w:val="4EEE3EC9"/>
    <w:rsid w:val="548A1118"/>
    <w:rsid w:val="553C662A"/>
    <w:rsid w:val="5A843DDB"/>
    <w:rsid w:val="5AAB38EF"/>
    <w:rsid w:val="5E3D2B47"/>
    <w:rsid w:val="5F8C2AA9"/>
    <w:rsid w:val="64404C2A"/>
    <w:rsid w:val="644E2B7B"/>
    <w:rsid w:val="65F36CFB"/>
    <w:rsid w:val="66BF255F"/>
    <w:rsid w:val="6B0525B8"/>
    <w:rsid w:val="6CA43A27"/>
    <w:rsid w:val="741602AF"/>
    <w:rsid w:val="778E0C9B"/>
    <w:rsid w:val="79174450"/>
    <w:rsid w:val="7F140855"/>
    <w:rsid w:val="7FEF5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YWK</cp:lastModifiedBy>
  <dcterms:modified xsi:type="dcterms:W3CDTF">2022-01-10T01:46:57Z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A47C5D84466944459C64BDB1DA87701B</vt:lpwstr>
  </property>
</Properties>
</file>