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EDD0CD">
      <w:pPr>
        <w:widowControl/>
        <w:spacing w:afterLines="100"/>
        <w:jc w:val="center"/>
        <w:rPr>
          <w:rFonts w:hint="eastAsia" w:ascii="方正黑体_GBK" w:hAnsi="方正黑体_GBK" w:eastAsia="方正黑体_GBK" w:cs="方正黑体_GBK"/>
          <w:sz w:val="36"/>
          <w:szCs w:val="36"/>
        </w:rPr>
      </w:pPr>
      <w:r>
        <w:rPr>
          <w:rFonts w:hint="eastAsia" w:ascii="方正黑体_GBK" w:hAnsi="方正黑体_GBK" w:eastAsia="方正黑体_GBK" w:cs="方正黑体_GBK"/>
          <w:sz w:val="36"/>
          <w:szCs w:val="36"/>
          <w:lang w:val="en-US" w:eastAsia="zh-CN"/>
        </w:rPr>
        <w:t>蔡甸区卫生健康局2025年项目</w:t>
      </w:r>
      <w:r>
        <w:rPr>
          <w:rFonts w:hint="eastAsia" w:ascii="方正黑体_GBK" w:hAnsi="方正黑体_GBK" w:eastAsia="方正黑体_GBK" w:cs="方正黑体_GBK"/>
          <w:sz w:val="36"/>
          <w:szCs w:val="36"/>
        </w:rPr>
        <w:t>绩效目标表</w:t>
      </w:r>
    </w:p>
    <w:p w14:paraId="1D47C185">
      <w:pPr>
        <w:jc w:val="right"/>
      </w:pPr>
      <w:r>
        <w:rPr>
          <w:rFonts w:hint="eastAsia" w:ascii="仿宋_GB2312" w:hAnsi="仿宋_GB2312" w:eastAsia="仿宋_GB2312" w:cs="仿宋_GB2312"/>
          <w:szCs w:val="21"/>
        </w:rPr>
        <w:t xml:space="preserve">                                    </w:t>
      </w:r>
      <w:r>
        <w:rPr>
          <w:rFonts w:hint="eastAsia" w:ascii="仿宋" w:hAnsi="仿宋" w:eastAsia="仿宋" w:cs="仿宋"/>
          <w:sz w:val="21"/>
          <w:szCs w:val="21"/>
          <w:lang w:val="en-US" w:eastAsia="zh-CN"/>
        </w:rPr>
        <w:t>资金</w:t>
      </w:r>
      <w:r>
        <w:rPr>
          <w:rFonts w:hint="eastAsia" w:ascii="仿宋_GB2312" w:hAnsi="仿宋_GB2312" w:eastAsia="仿宋_GB2312" w:cs="仿宋_GB2312"/>
          <w:sz w:val="21"/>
          <w:szCs w:val="21"/>
          <w:lang w:val="en-US" w:eastAsia="zh-CN"/>
        </w:rPr>
        <w:t>单位：万元</w:t>
      </w:r>
    </w:p>
    <w:tbl>
      <w:tblPr>
        <w:tblStyle w:val="7"/>
        <w:tblW w:w="9540" w:type="dxa"/>
        <w:tblInd w:w="-39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25"/>
        <w:gridCol w:w="1125"/>
        <w:gridCol w:w="1170"/>
        <w:gridCol w:w="1590"/>
        <w:gridCol w:w="675"/>
        <w:gridCol w:w="885"/>
        <w:gridCol w:w="1605"/>
        <w:gridCol w:w="1065"/>
      </w:tblGrid>
      <w:tr w14:paraId="68C715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550"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DF4FF27">
            <w:pPr>
              <w:widowControl/>
              <w:snapToGrid w:val="0"/>
              <w:spacing w:before="0" w:beforeAutospacing="0" w:after="0" w:afterAutospacing="0"/>
              <w:ind w:left="0" w:right="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项目名称</w:t>
            </w:r>
          </w:p>
        </w:tc>
        <w:tc>
          <w:tcPr>
            <w:tcW w:w="27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2B43B7B">
            <w:pPr>
              <w:widowControl/>
              <w:snapToGrid w:val="0"/>
              <w:spacing w:before="0" w:beforeAutospacing="0" w:after="0" w:afterAutospacing="0"/>
              <w:ind w:left="0" w:right="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其他公卫专项(本级)</w:t>
            </w:r>
          </w:p>
        </w:tc>
        <w:tc>
          <w:tcPr>
            <w:tcW w:w="15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4E65B2B">
            <w:pPr>
              <w:widowControl/>
              <w:snapToGrid w:val="0"/>
              <w:spacing w:before="0" w:beforeAutospacing="0" w:after="0" w:afterAutospacing="0"/>
              <w:ind w:left="0" w:right="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项目编码</w:t>
            </w:r>
          </w:p>
        </w:tc>
        <w:tc>
          <w:tcPr>
            <w:tcW w:w="267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14CA16C6">
            <w:pPr>
              <w:widowControl/>
              <w:spacing w:before="0" w:beforeAutospacing="0" w:after="0" w:afterAutospacing="0"/>
              <w:ind w:left="0" w:right="0"/>
              <w:jc w:val="center"/>
              <w:textAlignment w:val="bottom"/>
              <w:rPr>
                <w:rFonts w:hint="eastAsia" w:ascii="仿宋" w:hAnsi="仿宋" w:eastAsia="仿宋" w:cs="仿宋"/>
                <w:color w:val="000000"/>
                <w:kern w:val="2"/>
                <w:sz w:val="22"/>
                <w:szCs w:val="22"/>
              </w:rPr>
            </w:pPr>
            <w:r>
              <w:rPr>
                <w:rFonts w:hint="eastAsia" w:ascii="仿宋" w:hAnsi="仿宋" w:eastAsia="仿宋" w:cs="仿宋"/>
                <w:color w:val="000000"/>
                <w:kern w:val="2"/>
                <w:sz w:val="22"/>
                <w:szCs w:val="22"/>
              </w:rPr>
              <w:t>42011425055T000000134</w:t>
            </w:r>
          </w:p>
        </w:tc>
      </w:tr>
      <w:tr w14:paraId="289D59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6" w:hRule="atLeast"/>
        </w:trPr>
        <w:tc>
          <w:tcPr>
            <w:tcW w:w="2550"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DA65D98">
            <w:pPr>
              <w:widowControl/>
              <w:snapToGrid w:val="0"/>
              <w:spacing w:before="0" w:beforeAutospacing="0" w:after="0" w:afterAutospacing="0"/>
              <w:ind w:left="0" w:right="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项目主管部门</w:t>
            </w:r>
          </w:p>
        </w:tc>
        <w:tc>
          <w:tcPr>
            <w:tcW w:w="27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50804A0">
            <w:pPr>
              <w:widowControl/>
              <w:spacing w:before="0" w:beforeAutospacing="0" w:after="0" w:afterAutospacing="0"/>
              <w:ind w:left="0" w:right="0"/>
              <w:jc w:val="center"/>
              <w:textAlignment w:val="bottom"/>
              <w:rPr>
                <w:rFonts w:hint="eastAsia" w:ascii="仿宋" w:hAnsi="仿宋" w:eastAsia="仿宋" w:cs="仿宋"/>
                <w:color w:val="000000"/>
                <w:kern w:val="2"/>
                <w:sz w:val="22"/>
                <w:szCs w:val="22"/>
              </w:rPr>
            </w:pPr>
            <w:r>
              <w:rPr>
                <w:rFonts w:hint="eastAsia" w:ascii="仿宋" w:hAnsi="仿宋" w:eastAsia="仿宋" w:cs="仿宋"/>
                <w:color w:val="000000"/>
                <w:kern w:val="0"/>
                <w:sz w:val="22"/>
                <w:szCs w:val="22"/>
              </w:rPr>
              <w:t>武汉市蔡甸区卫生健康局</w:t>
            </w:r>
          </w:p>
        </w:tc>
        <w:tc>
          <w:tcPr>
            <w:tcW w:w="15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07508D3">
            <w:pPr>
              <w:widowControl/>
              <w:snapToGrid w:val="0"/>
              <w:spacing w:before="0" w:beforeAutospacing="0" w:after="0" w:afterAutospacing="0"/>
              <w:ind w:left="0" w:right="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项目执行单位</w:t>
            </w:r>
          </w:p>
        </w:tc>
        <w:tc>
          <w:tcPr>
            <w:tcW w:w="267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94B7340">
            <w:pPr>
              <w:widowControl/>
              <w:spacing w:before="0" w:beforeAutospacing="0" w:after="0" w:afterAutospacing="0"/>
              <w:ind w:left="0" w:right="0"/>
              <w:jc w:val="center"/>
              <w:textAlignment w:val="bottom"/>
              <w:rPr>
                <w:rFonts w:hint="eastAsia" w:ascii="仿宋" w:hAnsi="仿宋" w:eastAsia="仿宋" w:cs="仿宋"/>
                <w:color w:val="000000"/>
                <w:kern w:val="2"/>
                <w:sz w:val="22"/>
                <w:szCs w:val="22"/>
              </w:rPr>
            </w:pPr>
            <w:r>
              <w:rPr>
                <w:rFonts w:hint="eastAsia" w:ascii="仿宋" w:hAnsi="仿宋" w:eastAsia="仿宋" w:cs="仿宋"/>
                <w:color w:val="000000"/>
                <w:kern w:val="0"/>
                <w:sz w:val="22"/>
                <w:szCs w:val="22"/>
              </w:rPr>
              <w:t>武汉市蔡甸区卫生健康局</w:t>
            </w:r>
          </w:p>
        </w:tc>
      </w:tr>
      <w:tr w14:paraId="5CC861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550"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0655CE2">
            <w:pPr>
              <w:widowControl/>
              <w:snapToGrid w:val="0"/>
              <w:spacing w:before="0" w:beforeAutospacing="0" w:after="0" w:afterAutospacing="0"/>
              <w:ind w:left="0" w:right="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项目负责人</w:t>
            </w:r>
          </w:p>
        </w:tc>
        <w:tc>
          <w:tcPr>
            <w:tcW w:w="27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79060E2F">
            <w:pPr>
              <w:widowControl/>
              <w:spacing w:before="0" w:beforeAutospacing="0" w:after="0" w:afterAutospacing="0"/>
              <w:ind w:left="0" w:right="0"/>
              <w:jc w:val="center"/>
              <w:textAlignment w:val="bottom"/>
              <w:rPr>
                <w:rFonts w:hint="eastAsia" w:ascii="仿宋" w:hAnsi="仿宋" w:eastAsia="仿宋" w:cs="仿宋"/>
                <w:color w:val="000000"/>
                <w:kern w:val="2"/>
                <w:sz w:val="22"/>
                <w:szCs w:val="22"/>
                <w:lang w:eastAsia="zh-CN"/>
              </w:rPr>
            </w:pPr>
            <w:r>
              <w:rPr>
                <w:rFonts w:hint="eastAsia" w:ascii="仿宋" w:hAnsi="仿宋" w:eastAsia="仿宋" w:cs="仿宋"/>
                <w:color w:val="000000"/>
                <w:kern w:val="0"/>
                <w:sz w:val="22"/>
                <w:szCs w:val="22"/>
              </w:rPr>
              <w:t>叶俊易、王平、</w:t>
            </w:r>
            <w:r>
              <w:rPr>
                <w:rFonts w:hint="eastAsia" w:ascii="仿宋" w:hAnsi="仿宋" w:eastAsia="仿宋" w:cs="仿宋"/>
                <w:color w:val="000000"/>
                <w:kern w:val="0"/>
                <w:sz w:val="22"/>
                <w:szCs w:val="22"/>
                <w:lang w:eastAsia="zh-CN"/>
              </w:rPr>
              <w:t>肖黎</w:t>
            </w:r>
            <w:r>
              <w:rPr>
                <w:rFonts w:hint="eastAsia" w:ascii="仿宋" w:hAnsi="仿宋" w:eastAsia="仿宋" w:cs="仿宋"/>
                <w:color w:val="000000"/>
                <w:kern w:val="0"/>
                <w:sz w:val="22"/>
                <w:szCs w:val="22"/>
              </w:rPr>
              <w:t>、</w:t>
            </w:r>
            <w:r>
              <w:rPr>
                <w:rFonts w:hint="eastAsia" w:ascii="仿宋" w:hAnsi="仿宋" w:eastAsia="仿宋" w:cs="仿宋"/>
                <w:color w:val="000000"/>
                <w:kern w:val="0"/>
                <w:sz w:val="22"/>
                <w:szCs w:val="22"/>
                <w:lang w:eastAsia="zh-CN"/>
              </w:rPr>
              <w:t>王蓉</w:t>
            </w:r>
          </w:p>
        </w:tc>
        <w:tc>
          <w:tcPr>
            <w:tcW w:w="15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617B85A">
            <w:pPr>
              <w:widowControl/>
              <w:snapToGrid w:val="0"/>
              <w:spacing w:before="0" w:beforeAutospacing="0" w:after="0" w:afterAutospacing="0"/>
              <w:ind w:left="0" w:right="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联系电话</w:t>
            </w:r>
          </w:p>
        </w:tc>
        <w:tc>
          <w:tcPr>
            <w:tcW w:w="267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57221A5F">
            <w:pPr>
              <w:widowControl/>
              <w:spacing w:before="0" w:beforeAutospacing="0" w:after="0" w:afterAutospacing="0"/>
              <w:ind w:left="0" w:right="0"/>
              <w:jc w:val="center"/>
              <w:textAlignment w:val="bottom"/>
              <w:rPr>
                <w:rFonts w:hint="eastAsia" w:ascii="仿宋" w:hAnsi="仿宋" w:eastAsia="仿宋" w:cs="仿宋"/>
                <w:color w:val="000000"/>
                <w:kern w:val="2"/>
                <w:sz w:val="22"/>
                <w:szCs w:val="22"/>
              </w:rPr>
            </w:pPr>
            <w:r>
              <w:rPr>
                <w:rFonts w:hint="eastAsia" w:ascii="仿宋" w:hAnsi="仿宋" w:eastAsia="仿宋" w:cs="仿宋"/>
                <w:color w:val="000000"/>
                <w:kern w:val="0"/>
                <w:sz w:val="22"/>
                <w:szCs w:val="22"/>
              </w:rPr>
              <w:t>84991470</w:t>
            </w:r>
          </w:p>
        </w:tc>
      </w:tr>
      <w:tr w14:paraId="7E9D8D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550"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38AE292">
            <w:pPr>
              <w:widowControl/>
              <w:snapToGrid w:val="0"/>
              <w:spacing w:before="0" w:beforeAutospacing="0" w:after="0" w:afterAutospacing="0"/>
              <w:ind w:left="0" w:right="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项目属性</w:t>
            </w:r>
          </w:p>
        </w:tc>
        <w:tc>
          <w:tcPr>
            <w:tcW w:w="6990"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4C0C7687">
            <w:pPr>
              <w:widowControl/>
              <w:spacing w:before="0" w:beforeAutospacing="0" w:after="0" w:afterAutospacing="0"/>
              <w:ind w:left="0" w:right="0"/>
              <w:jc w:val="left"/>
              <w:textAlignment w:val="bottom"/>
              <w:rPr>
                <w:rFonts w:hint="eastAsia" w:ascii="仿宋" w:hAnsi="仿宋" w:eastAsia="仿宋" w:cs="仿宋"/>
                <w:color w:val="000000"/>
                <w:kern w:val="2"/>
                <w:sz w:val="22"/>
                <w:szCs w:val="22"/>
              </w:rPr>
            </w:pPr>
            <w:r>
              <w:rPr>
                <w:rFonts w:hint="eastAsia" w:ascii="仿宋" w:hAnsi="仿宋" w:eastAsia="仿宋" w:cs="仿宋"/>
                <w:color w:val="000000"/>
                <w:kern w:val="0"/>
                <w:sz w:val="22"/>
                <w:szCs w:val="22"/>
              </w:rPr>
              <w:t>持续性项目</w:t>
            </w:r>
          </w:p>
        </w:tc>
      </w:tr>
      <w:tr w14:paraId="2750BE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550"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CBC5358">
            <w:pPr>
              <w:widowControl/>
              <w:snapToGrid w:val="0"/>
              <w:spacing w:before="0" w:beforeAutospacing="0" w:after="0" w:afterAutospacing="0"/>
              <w:ind w:left="0" w:right="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支出项目类别</w:t>
            </w:r>
          </w:p>
        </w:tc>
        <w:tc>
          <w:tcPr>
            <w:tcW w:w="6990"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204FA863">
            <w:pPr>
              <w:widowControl/>
              <w:spacing w:before="0" w:beforeAutospacing="0" w:after="0" w:afterAutospacing="0"/>
              <w:ind w:left="0" w:right="0"/>
              <w:jc w:val="left"/>
              <w:textAlignment w:val="bottom"/>
              <w:rPr>
                <w:rFonts w:hint="eastAsia" w:ascii="仿宋" w:hAnsi="仿宋" w:eastAsia="仿宋" w:cs="仿宋"/>
                <w:color w:val="000000"/>
                <w:kern w:val="2"/>
                <w:sz w:val="22"/>
                <w:szCs w:val="22"/>
              </w:rPr>
            </w:pPr>
            <w:r>
              <w:rPr>
                <w:rFonts w:hint="eastAsia" w:ascii="仿宋" w:hAnsi="仿宋" w:eastAsia="仿宋" w:cs="仿宋"/>
                <w:color w:val="000000"/>
                <w:kern w:val="0"/>
                <w:sz w:val="22"/>
                <w:szCs w:val="22"/>
              </w:rPr>
              <w:t>本级支出项目</w:t>
            </w:r>
          </w:p>
        </w:tc>
      </w:tr>
      <w:tr w14:paraId="48D6A5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550"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31C7CAC">
            <w:pPr>
              <w:widowControl/>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27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C00F4AD">
            <w:pPr>
              <w:widowControl/>
              <w:snapToGrid w:val="0"/>
              <w:spacing w:before="0" w:beforeAutospacing="0" w:after="0" w:afterAutospacing="0"/>
              <w:ind w:left="0" w:right="0"/>
              <w:jc w:val="center"/>
              <w:rPr>
                <w:rFonts w:hint="default" w:ascii="仿宋_GB2312" w:hAnsi="Arial" w:eastAsia="仿宋_GB2312" w:cs="Arial"/>
                <w:color w:val="000000"/>
                <w:kern w:val="0"/>
                <w:sz w:val="24"/>
                <w:szCs w:val="24"/>
              </w:rPr>
            </w:pPr>
          </w:p>
        </w:tc>
        <w:tc>
          <w:tcPr>
            <w:tcW w:w="15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FA0F380">
            <w:pPr>
              <w:widowControl/>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终止年度</w:t>
            </w:r>
          </w:p>
        </w:tc>
        <w:tc>
          <w:tcPr>
            <w:tcW w:w="267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20C575E">
            <w:pPr>
              <w:widowControl/>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78813F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2550"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2D230FB">
            <w:pPr>
              <w:widowControl/>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6990"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DFCAB45">
            <w:pPr>
              <w:widowControl/>
              <w:snapToGrid w:val="0"/>
              <w:spacing w:before="0" w:beforeAutospacing="0" w:after="0" w:afterAutospacing="0"/>
              <w:ind w:left="0" w:right="0"/>
              <w:jc w:val="lef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《市卫生局、市财政局关于印发武汉市基本公卫服务项目考核及经费补助办法的通知（（武卫【2011】238号），《义务献血法》</w:t>
            </w:r>
          </w:p>
        </w:tc>
      </w:tr>
      <w:tr w14:paraId="387FA8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trPr>
        <w:tc>
          <w:tcPr>
            <w:tcW w:w="2550"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C90E78C">
            <w:pPr>
              <w:widowControl/>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6990"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89AE1C1">
            <w:pPr>
              <w:widowControl/>
              <w:numPr>
                <w:ilvl w:val="0"/>
                <w:numId w:val="1"/>
              </w:numPr>
              <w:shd w:val="clear" w:color="050000" w:fill="FFFFFF"/>
              <w:spacing w:before="0" w:beforeAutospacing="1" w:after="225" w:afterAutospacing="0" w:line="360" w:lineRule="atLeast"/>
              <w:ind w:left="0" w:right="0" w:firstLine="480"/>
              <w:jc w:val="left"/>
              <w:rPr>
                <w:rFonts w:hint="eastAsia" w:ascii="仿宋" w:hAnsi="仿宋" w:eastAsia="仿宋" w:cs="仿宋"/>
                <w:b w:val="0"/>
                <w:bCs w:val="0"/>
                <w:kern w:val="2"/>
                <w:sz w:val="24"/>
                <w:szCs w:val="24"/>
              </w:rPr>
            </w:pPr>
            <w:r>
              <w:rPr>
                <w:rFonts w:hint="eastAsia" w:ascii="仿宋" w:hAnsi="仿宋" w:eastAsia="仿宋" w:cs="仿宋"/>
                <w:b w:val="0"/>
                <w:bCs w:val="0"/>
                <w:kern w:val="2"/>
                <w:sz w:val="24"/>
                <w:szCs w:val="24"/>
              </w:rPr>
              <w:t>建立基本公共卫生服务项目工作经费。各区财政、卫生局、各公共卫生专业部门要安排一定的基本公共卫生服务项目工作经费，用于基本公共卫生服务项目督导、考核和培训等工作</w:t>
            </w:r>
            <w:r>
              <w:rPr>
                <w:rFonts w:hint="eastAsia" w:ascii="仿宋" w:hAnsi="仿宋" w:eastAsia="仿宋" w:cs="仿宋"/>
                <w:b w:val="0"/>
                <w:bCs w:val="0"/>
                <w:kern w:val="2"/>
                <w:sz w:val="24"/>
                <w:szCs w:val="24"/>
                <w:lang w:eastAsia="zh-CN"/>
              </w:rPr>
              <w:t>（武卫【</w:t>
            </w:r>
            <w:r>
              <w:rPr>
                <w:rFonts w:hint="eastAsia" w:ascii="仿宋" w:hAnsi="仿宋" w:eastAsia="仿宋" w:cs="仿宋"/>
                <w:b w:val="0"/>
                <w:bCs w:val="0"/>
                <w:kern w:val="2"/>
                <w:sz w:val="24"/>
                <w:szCs w:val="24"/>
                <w:lang w:val="en-US" w:eastAsia="zh-CN"/>
              </w:rPr>
              <w:t>2011</w:t>
            </w:r>
            <w:r>
              <w:rPr>
                <w:rFonts w:hint="eastAsia" w:ascii="仿宋" w:hAnsi="仿宋" w:eastAsia="仿宋" w:cs="仿宋"/>
                <w:b w:val="0"/>
                <w:bCs w:val="0"/>
                <w:kern w:val="2"/>
                <w:sz w:val="24"/>
                <w:szCs w:val="24"/>
                <w:lang w:eastAsia="zh-CN"/>
              </w:rPr>
              <w:t>】</w:t>
            </w:r>
            <w:r>
              <w:rPr>
                <w:rFonts w:hint="eastAsia" w:ascii="仿宋" w:hAnsi="仿宋" w:eastAsia="仿宋" w:cs="仿宋"/>
                <w:b w:val="0"/>
                <w:bCs w:val="0"/>
                <w:kern w:val="2"/>
                <w:sz w:val="24"/>
                <w:szCs w:val="24"/>
                <w:lang w:val="en-US" w:eastAsia="zh-CN"/>
              </w:rPr>
              <w:t>238号</w:t>
            </w:r>
            <w:r>
              <w:rPr>
                <w:rFonts w:hint="eastAsia" w:ascii="仿宋" w:hAnsi="仿宋" w:eastAsia="仿宋" w:cs="仿宋"/>
                <w:b w:val="0"/>
                <w:bCs w:val="0"/>
                <w:kern w:val="2"/>
                <w:sz w:val="24"/>
                <w:szCs w:val="24"/>
                <w:lang w:eastAsia="zh-CN"/>
              </w:rPr>
              <w:t>）</w:t>
            </w:r>
            <w:r>
              <w:rPr>
                <w:rFonts w:hint="eastAsia" w:ascii="仿宋" w:hAnsi="仿宋" w:eastAsia="仿宋" w:cs="仿宋"/>
                <w:b w:val="0"/>
                <w:bCs w:val="0"/>
                <w:kern w:val="2"/>
                <w:sz w:val="24"/>
                <w:szCs w:val="24"/>
              </w:rPr>
              <w:t>。</w:t>
            </w:r>
          </w:p>
          <w:p w14:paraId="30B5EA30">
            <w:pPr>
              <w:widowControl/>
              <w:numPr>
                <w:ilvl w:val="0"/>
                <w:numId w:val="1"/>
              </w:numPr>
              <w:shd w:val="clear" w:color="050000" w:fill="FFFFFF"/>
              <w:spacing w:before="0" w:beforeAutospacing="1" w:after="225" w:afterAutospacing="0" w:line="360" w:lineRule="atLeast"/>
              <w:ind w:left="0" w:right="0" w:firstLine="480"/>
              <w:jc w:val="left"/>
              <w:rPr>
                <w:rFonts w:hint="eastAsia" w:ascii="仿宋" w:hAnsi="仿宋" w:eastAsia="仿宋" w:cs="仿宋"/>
                <w:b w:val="0"/>
                <w:bCs w:val="0"/>
                <w:kern w:val="2"/>
                <w:sz w:val="24"/>
                <w:szCs w:val="24"/>
                <w:lang w:eastAsia="zh-CN"/>
              </w:rPr>
            </w:pPr>
            <w:r>
              <w:rPr>
                <w:rFonts w:hint="eastAsia" w:ascii="仿宋" w:hAnsi="仿宋" w:eastAsia="仿宋" w:cs="仿宋"/>
                <w:b w:val="0"/>
                <w:bCs w:val="0"/>
                <w:color w:val="333333"/>
                <w:spacing w:val="8"/>
                <w:kern w:val="0"/>
                <w:sz w:val="24"/>
                <w:szCs w:val="24"/>
              </w:rPr>
              <w:t>县级以上各级人民政府卫生行政部门监督管理献血工作。各级红十字会依法参与、推动献血工作</w:t>
            </w:r>
            <w:r>
              <w:rPr>
                <w:rFonts w:hint="eastAsia" w:ascii="仿宋" w:hAnsi="仿宋" w:eastAsia="仿宋" w:cs="仿宋"/>
                <w:b w:val="0"/>
                <w:bCs w:val="0"/>
                <w:color w:val="333333"/>
                <w:spacing w:val="8"/>
                <w:kern w:val="0"/>
                <w:sz w:val="24"/>
                <w:szCs w:val="24"/>
                <w:lang w:eastAsia="zh-CN"/>
              </w:rPr>
              <w:t>（《义务献血法》）</w:t>
            </w:r>
            <w:r>
              <w:rPr>
                <w:rFonts w:hint="eastAsia" w:ascii="仿宋" w:hAnsi="仿宋" w:eastAsia="仿宋" w:cs="仿宋"/>
                <w:b w:val="0"/>
                <w:bCs w:val="0"/>
                <w:color w:val="333333"/>
                <w:spacing w:val="8"/>
                <w:kern w:val="0"/>
                <w:sz w:val="24"/>
                <w:szCs w:val="24"/>
              </w:rPr>
              <w:t>。</w:t>
            </w:r>
          </w:p>
          <w:p w14:paraId="2CC0F342">
            <w:pPr>
              <w:widowControl/>
              <w:numPr>
                <w:ilvl w:val="0"/>
                <w:numId w:val="0"/>
              </w:numPr>
              <w:shd w:val="clear" w:color="050000" w:fill="FFFFFF"/>
              <w:spacing w:before="0" w:beforeAutospacing="1" w:after="225" w:afterAutospacing="0" w:line="360" w:lineRule="atLeast"/>
              <w:ind w:left="0" w:right="0" w:rightChars="0"/>
              <w:jc w:val="left"/>
              <w:rPr>
                <w:rFonts w:hint="eastAsia" w:ascii="仿宋" w:hAnsi="仿宋" w:eastAsia="仿宋" w:cs="仿宋"/>
                <w:b w:val="0"/>
                <w:bCs w:val="0"/>
                <w:kern w:val="2"/>
                <w:sz w:val="24"/>
                <w:szCs w:val="24"/>
                <w:lang w:eastAsia="zh-CN"/>
              </w:rPr>
            </w:pPr>
          </w:p>
          <w:p w14:paraId="3DFD359B">
            <w:pPr>
              <w:widowControl/>
              <w:snapToGrid w:val="0"/>
              <w:spacing w:before="0" w:beforeAutospacing="0" w:after="0" w:afterAutospacing="0"/>
              <w:ind w:left="0" w:right="0"/>
              <w:jc w:val="left"/>
              <w:rPr>
                <w:rFonts w:hint="default" w:ascii="仿宋_GB2312" w:hAnsi="Arial" w:eastAsia="仿宋_GB2312" w:cs="Arial"/>
                <w:color w:val="000000"/>
                <w:kern w:val="0"/>
                <w:sz w:val="24"/>
                <w:szCs w:val="24"/>
              </w:rPr>
            </w:pPr>
          </w:p>
        </w:tc>
      </w:tr>
      <w:tr w14:paraId="03A66E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550"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E567726">
            <w:pPr>
              <w:widowControl/>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27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0DEC628">
            <w:pPr>
              <w:widowControl/>
              <w:snapToGrid w:val="0"/>
              <w:spacing w:before="0" w:beforeAutospacing="0" w:after="0" w:afterAutospacing="0"/>
              <w:ind w:left="0" w:right="0"/>
              <w:jc w:val="righ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48.7</w:t>
            </w:r>
            <w:r>
              <w:rPr>
                <w:rFonts w:hint="eastAsia" w:ascii="仿宋_GB2312" w:hAnsi="Arial" w:eastAsia="仿宋_GB2312" w:cs="Arial"/>
                <w:color w:val="000000"/>
                <w:kern w:val="0"/>
                <w:sz w:val="24"/>
                <w:szCs w:val="24"/>
              </w:rPr>
              <w:t>　</w:t>
            </w:r>
          </w:p>
        </w:tc>
        <w:tc>
          <w:tcPr>
            <w:tcW w:w="15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BCBAD71">
            <w:pPr>
              <w:widowControl/>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项目当年预算</w:t>
            </w:r>
          </w:p>
        </w:tc>
        <w:tc>
          <w:tcPr>
            <w:tcW w:w="267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6FE2B05">
            <w:pPr>
              <w:widowControl/>
              <w:snapToGrid w:val="0"/>
              <w:spacing w:before="0" w:beforeAutospacing="0" w:after="0" w:afterAutospacing="0"/>
              <w:ind w:left="0" w:right="0"/>
              <w:jc w:val="righ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48.7</w:t>
            </w:r>
            <w:r>
              <w:rPr>
                <w:rFonts w:hint="eastAsia" w:ascii="仿宋_GB2312" w:hAnsi="Arial" w:eastAsia="仿宋_GB2312" w:cs="Arial"/>
                <w:color w:val="000000"/>
                <w:kern w:val="0"/>
                <w:sz w:val="24"/>
                <w:szCs w:val="24"/>
              </w:rPr>
              <w:t>　</w:t>
            </w:r>
          </w:p>
        </w:tc>
      </w:tr>
      <w:tr w14:paraId="4E7CBF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550"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661AABA">
            <w:pPr>
              <w:widowControl/>
              <w:snapToGrid w:val="0"/>
              <w:spacing w:before="0" w:beforeAutospacing="0" w:after="0" w:afterAutospacing="0"/>
              <w:ind w:left="0" w:right="0"/>
              <w:jc w:val="center"/>
              <w:rPr>
                <w:rFonts w:hint="eastAsia" w:ascii="仿宋_GB2312" w:hAnsi="Arial" w:eastAsia="仿宋_GB2312" w:cs="Arial"/>
                <w:color w:val="000000"/>
                <w:kern w:val="0"/>
                <w:sz w:val="24"/>
                <w:szCs w:val="24"/>
              </w:rPr>
            </w:pPr>
          </w:p>
          <w:p w14:paraId="59A6A465">
            <w:pPr>
              <w:widowControl/>
              <w:snapToGrid w:val="0"/>
              <w:spacing w:before="0" w:beforeAutospacing="0" w:after="0" w:afterAutospacing="0"/>
              <w:ind w:left="0" w:right="0"/>
              <w:jc w:val="center"/>
              <w:rPr>
                <w:rFonts w:hint="eastAsia"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p w14:paraId="459B56F2">
            <w:pPr>
              <w:widowControl/>
              <w:snapToGrid w:val="0"/>
              <w:spacing w:before="0" w:beforeAutospacing="0" w:after="0" w:afterAutospacing="0"/>
              <w:ind w:left="0" w:right="0"/>
              <w:jc w:val="center"/>
              <w:rPr>
                <w:rFonts w:hint="eastAsia" w:ascii="仿宋_GB2312" w:hAnsi="Arial" w:eastAsia="仿宋_GB2312" w:cs="Arial"/>
                <w:color w:val="000000"/>
                <w:kern w:val="0"/>
                <w:sz w:val="24"/>
                <w:szCs w:val="24"/>
              </w:rPr>
            </w:pPr>
          </w:p>
          <w:p w14:paraId="419F70C1">
            <w:pPr>
              <w:widowControl/>
              <w:snapToGrid w:val="0"/>
              <w:spacing w:before="0" w:beforeAutospacing="0" w:after="0" w:afterAutospacing="0"/>
              <w:ind w:left="0" w:right="0"/>
              <w:jc w:val="center"/>
              <w:rPr>
                <w:rFonts w:hint="default" w:ascii="仿宋_GB2312" w:hAnsi="Arial" w:eastAsia="仿宋_GB2312" w:cs="Arial"/>
                <w:color w:val="000000"/>
                <w:kern w:val="0"/>
                <w:sz w:val="24"/>
                <w:szCs w:val="24"/>
              </w:rPr>
            </w:pPr>
          </w:p>
        </w:tc>
        <w:tc>
          <w:tcPr>
            <w:tcW w:w="6990"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BB41DD9">
            <w:pPr>
              <w:widowControl/>
              <w:snapToGrid w:val="0"/>
              <w:spacing w:before="0" w:beforeAutospacing="0" w:after="0" w:afterAutospacing="0"/>
              <w:ind w:left="0" w:right="0"/>
              <w:jc w:val="left"/>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2024年预算资金130万元，2015年预算资金减少50万元。</w:t>
            </w:r>
          </w:p>
        </w:tc>
      </w:tr>
      <w:tr w14:paraId="490E4B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550" w:type="dxa"/>
            <w:gridSpan w:val="2"/>
            <w:vMerge w:val="restart"/>
            <w:tcBorders>
              <w:top w:val="nil"/>
              <w:left w:val="single" w:color="000000" w:sz="4" w:space="0"/>
              <w:bottom w:val="single" w:color="000000" w:sz="4" w:space="0"/>
              <w:right w:val="single" w:color="000000" w:sz="4" w:space="0"/>
            </w:tcBorders>
            <w:tcMar>
              <w:top w:w="0" w:type="dxa"/>
              <w:left w:w="57" w:type="dxa"/>
              <w:bottom w:w="0" w:type="dxa"/>
              <w:right w:w="57" w:type="dxa"/>
            </w:tcMar>
            <w:vAlign w:val="center"/>
          </w:tcPr>
          <w:p w14:paraId="6CEA786D">
            <w:pPr>
              <w:widowControl/>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4320"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CE32197">
            <w:pPr>
              <w:widowControl/>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267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615411B">
            <w:pPr>
              <w:widowControl/>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14:paraId="6D7C6B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550" w:type="dxa"/>
            <w:gridSpan w:val="2"/>
            <w:vMerge w:val="continue"/>
            <w:tcBorders>
              <w:top w:val="nil"/>
              <w:left w:val="single" w:color="000000" w:sz="4" w:space="0"/>
              <w:bottom w:val="single" w:color="000000" w:sz="4" w:space="0"/>
              <w:right w:val="single" w:color="000000" w:sz="4" w:space="0"/>
            </w:tcBorders>
            <w:vAlign w:val="center"/>
          </w:tcPr>
          <w:p w14:paraId="36F988B8">
            <w:pPr>
              <w:widowControl/>
              <w:spacing w:before="0" w:beforeAutospacing="0" w:after="0" w:afterAutospacing="0"/>
              <w:ind w:left="0" w:right="0"/>
              <w:jc w:val="left"/>
              <w:rPr>
                <w:rFonts w:hint="default" w:ascii="仿宋_GB2312" w:hAnsi="Arial" w:eastAsia="仿宋_GB2312" w:cs="Arial"/>
                <w:color w:val="000000"/>
                <w:kern w:val="0"/>
                <w:sz w:val="24"/>
                <w:szCs w:val="24"/>
              </w:rPr>
            </w:pPr>
          </w:p>
        </w:tc>
        <w:tc>
          <w:tcPr>
            <w:tcW w:w="4320"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3F94A13">
            <w:pPr>
              <w:widowControl/>
              <w:snapToGrid w:val="0"/>
              <w:spacing w:before="0" w:beforeAutospacing="0" w:after="0" w:afterAutospacing="0"/>
              <w:ind w:left="0" w:right="0"/>
              <w:jc w:val="lef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267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27CFB74">
            <w:pPr>
              <w:widowControl/>
              <w:snapToGrid w:val="0"/>
              <w:spacing w:before="0" w:beforeAutospacing="0" w:after="0" w:afterAutospacing="0"/>
              <w:ind w:left="0" w:right="0"/>
              <w:jc w:val="right"/>
              <w:rPr>
                <w:rFonts w:hint="default" w:ascii="仿宋_GB2312" w:hAnsi="Calibri" w:eastAsia="仿宋_GB2312" w:cs="Arial"/>
                <w:color w:val="000000"/>
                <w:kern w:val="0"/>
                <w:sz w:val="24"/>
                <w:szCs w:val="24"/>
                <w:lang w:val="en-US" w:eastAsia="zh-CN"/>
              </w:rPr>
            </w:pPr>
            <w:r>
              <w:rPr>
                <w:rFonts w:hint="eastAsia" w:ascii="仿宋_GB2312" w:hAnsi="Calibri" w:eastAsia="仿宋_GB2312" w:cs="Arial"/>
                <w:color w:val="000000"/>
                <w:kern w:val="0"/>
                <w:sz w:val="24"/>
                <w:szCs w:val="24"/>
                <w:lang w:val="en-US" w:eastAsia="zh-CN"/>
              </w:rPr>
              <w:t>48.7</w:t>
            </w:r>
          </w:p>
        </w:tc>
      </w:tr>
      <w:tr w14:paraId="127AE2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550" w:type="dxa"/>
            <w:gridSpan w:val="2"/>
            <w:vMerge w:val="continue"/>
            <w:tcBorders>
              <w:top w:val="nil"/>
              <w:left w:val="single" w:color="000000" w:sz="4" w:space="0"/>
              <w:bottom w:val="single" w:color="000000" w:sz="4" w:space="0"/>
              <w:right w:val="single" w:color="000000" w:sz="4" w:space="0"/>
            </w:tcBorders>
            <w:vAlign w:val="center"/>
          </w:tcPr>
          <w:p w14:paraId="6DC02FE1">
            <w:pPr>
              <w:widowControl/>
              <w:spacing w:before="0" w:beforeAutospacing="0" w:after="0" w:afterAutospacing="0"/>
              <w:ind w:left="0" w:right="0"/>
              <w:jc w:val="left"/>
              <w:rPr>
                <w:rFonts w:hint="default" w:ascii="仿宋_GB2312" w:hAnsi="Arial" w:eastAsia="仿宋_GB2312" w:cs="Arial"/>
                <w:color w:val="000000"/>
                <w:kern w:val="0"/>
                <w:sz w:val="24"/>
                <w:szCs w:val="24"/>
              </w:rPr>
            </w:pPr>
          </w:p>
        </w:tc>
        <w:tc>
          <w:tcPr>
            <w:tcW w:w="4320"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BBA21AF">
            <w:pPr>
              <w:widowControl/>
              <w:snapToGrid w:val="0"/>
              <w:spacing w:before="0" w:beforeAutospacing="0" w:after="0" w:afterAutospacing="0"/>
              <w:ind w:left="0" w:right="0"/>
              <w:jc w:val="lef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一般公共预算财政拨款</w:t>
            </w:r>
          </w:p>
        </w:tc>
        <w:tc>
          <w:tcPr>
            <w:tcW w:w="267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870218F">
            <w:pPr>
              <w:widowControl/>
              <w:snapToGrid w:val="0"/>
              <w:spacing w:before="0" w:beforeAutospacing="0" w:after="0" w:afterAutospacing="0"/>
              <w:ind w:left="0" w:right="0"/>
              <w:jc w:val="right"/>
              <w:rPr>
                <w:rFonts w:hint="default" w:ascii="仿宋_GB2312" w:hAnsi="Calibri" w:eastAsia="仿宋_GB2312" w:cs="Arial"/>
                <w:color w:val="000000"/>
                <w:kern w:val="0"/>
                <w:sz w:val="24"/>
                <w:szCs w:val="24"/>
              </w:rPr>
            </w:pPr>
            <w:r>
              <w:rPr>
                <w:rFonts w:hint="eastAsia" w:ascii="仿宋_GB2312" w:hAnsi="Calibri" w:eastAsia="仿宋_GB2312" w:cs="Arial"/>
                <w:color w:val="000000"/>
                <w:kern w:val="0"/>
                <w:sz w:val="24"/>
                <w:szCs w:val="24"/>
                <w:lang w:val="en-US" w:eastAsia="zh-CN"/>
              </w:rPr>
              <w:t>48.7</w:t>
            </w:r>
            <w:r>
              <w:rPr>
                <w:rFonts w:hint="eastAsia" w:ascii="仿宋_GB2312" w:hAnsi="Calibri" w:eastAsia="仿宋_GB2312" w:cs="Arial"/>
                <w:color w:val="000000"/>
                <w:kern w:val="0"/>
                <w:sz w:val="24"/>
                <w:szCs w:val="24"/>
              </w:rPr>
              <w:t>　</w:t>
            </w:r>
          </w:p>
        </w:tc>
      </w:tr>
      <w:tr w14:paraId="35E352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550" w:type="dxa"/>
            <w:gridSpan w:val="2"/>
            <w:vMerge w:val="continue"/>
            <w:tcBorders>
              <w:top w:val="nil"/>
              <w:left w:val="single" w:color="000000" w:sz="4" w:space="0"/>
              <w:bottom w:val="single" w:color="000000" w:sz="4" w:space="0"/>
              <w:right w:val="single" w:color="000000" w:sz="4" w:space="0"/>
            </w:tcBorders>
            <w:vAlign w:val="center"/>
          </w:tcPr>
          <w:p w14:paraId="5C30DD69">
            <w:pPr>
              <w:widowControl/>
              <w:spacing w:before="0" w:beforeAutospacing="0" w:after="0" w:afterAutospacing="0"/>
              <w:ind w:left="0" w:right="0"/>
              <w:jc w:val="left"/>
              <w:rPr>
                <w:rFonts w:hint="default" w:ascii="仿宋_GB2312" w:hAnsi="Arial" w:eastAsia="仿宋_GB2312" w:cs="Arial"/>
                <w:color w:val="000000"/>
                <w:kern w:val="0"/>
                <w:sz w:val="24"/>
                <w:szCs w:val="24"/>
              </w:rPr>
            </w:pPr>
          </w:p>
        </w:tc>
        <w:tc>
          <w:tcPr>
            <w:tcW w:w="4320"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5D2DB06">
            <w:pPr>
              <w:widowControl/>
              <w:snapToGrid w:val="0"/>
              <w:spacing w:before="0" w:beforeAutospacing="0" w:after="0" w:afterAutospacing="0"/>
              <w:ind w:left="0" w:right="0"/>
              <w:jc w:val="lef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267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2B844A2">
            <w:pPr>
              <w:widowControl/>
              <w:snapToGrid w:val="0"/>
              <w:spacing w:before="0" w:beforeAutospacing="0" w:after="0" w:afterAutospacing="0"/>
              <w:ind w:left="0" w:right="0"/>
              <w:jc w:val="right"/>
              <w:rPr>
                <w:rFonts w:hint="default" w:ascii="仿宋_GB2312" w:hAnsi="Calibri" w:eastAsia="仿宋_GB2312" w:cs="Arial"/>
                <w:color w:val="000000"/>
                <w:kern w:val="0"/>
                <w:sz w:val="24"/>
                <w:szCs w:val="24"/>
              </w:rPr>
            </w:pPr>
            <w:r>
              <w:rPr>
                <w:rFonts w:hint="eastAsia" w:ascii="仿宋_GB2312" w:hAnsi="Calibri" w:eastAsia="仿宋_GB2312" w:cs="Arial"/>
                <w:color w:val="000000"/>
                <w:kern w:val="0"/>
                <w:sz w:val="24"/>
                <w:szCs w:val="24"/>
                <w:lang w:val="en-US" w:eastAsia="zh-CN"/>
              </w:rPr>
              <w:t>48.7</w:t>
            </w:r>
            <w:r>
              <w:rPr>
                <w:rFonts w:hint="eastAsia" w:ascii="仿宋_GB2312" w:hAnsi="Calibri" w:eastAsia="仿宋_GB2312" w:cs="Arial"/>
                <w:color w:val="000000"/>
                <w:kern w:val="0"/>
                <w:sz w:val="24"/>
                <w:szCs w:val="24"/>
              </w:rPr>
              <w:t>　</w:t>
            </w:r>
          </w:p>
        </w:tc>
      </w:tr>
      <w:tr w14:paraId="6C4AB3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550" w:type="dxa"/>
            <w:gridSpan w:val="2"/>
            <w:vMerge w:val="continue"/>
            <w:tcBorders>
              <w:top w:val="nil"/>
              <w:left w:val="single" w:color="000000" w:sz="4" w:space="0"/>
              <w:bottom w:val="single" w:color="000000" w:sz="4" w:space="0"/>
              <w:right w:val="single" w:color="000000" w:sz="4" w:space="0"/>
            </w:tcBorders>
            <w:vAlign w:val="center"/>
          </w:tcPr>
          <w:p w14:paraId="16CDE22C">
            <w:pPr>
              <w:widowControl/>
              <w:spacing w:before="0" w:beforeAutospacing="0" w:after="0" w:afterAutospacing="0"/>
              <w:ind w:left="0" w:right="0"/>
              <w:jc w:val="left"/>
              <w:rPr>
                <w:rFonts w:hint="default" w:ascii="仿宋_GB2312" w:hAnsi="Arial" w:eastAsia="仿宋_GB2312" w:cs="Arial"/>
                <w:color w:val="000000"/>
                <w:kern w:val="0"/>
                <w:sz w:val="24"/>
                <w:szCs w:val="24"/>
              </w:rPr>
            </w:pPr>
          </w:p>
        </w:tc>
        <w:tc>
          <w:tcPr>
            <w:tcW w:w="4320"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6099FDC">
            <w:pPr>
              <w:widowControl/>
              <w:snapToGrid w:val="0"/>
              <w:spacing w:before="0" w:beforeAutospacing="0" w:after="0" w:afterAutospacing="0"/>
              <w:ind w:left="0" w:right="0"/>
              <w:jc w:val="lef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267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F3550AF">
            <w:pPr>
              <w:widowControl/>
              <w:snapToGrid w:val="0"/>
              <w:spacing w:before="0" w:beforeAutospacing="0" w:after="0" w:afterAutospacing="0"/>
              <w:ind w:left="0" w:right="0"/>
              <w:jc w:val="right"/>
              <w:rPr>
                <w:rFonts w:hint="default" w:ascii="仿宋_GB2312" w:hAnsi="Calibri" w:eastAsia="仿宋_GB2312" w:cs="Arial"/>
                <w:color w:val="000000"/>
                <w:kern w:val="0"/>
                <w:sz w:val="24"/>
                <w:szCs w:val="24"/>
              </w:rPr>
            </w:pPr>
            <w:r>
              <w:rPr>
                <w:rFonts w:hint="eastAsia" w:ascii="仿宋_GB2312" w:hAnsi="Calibri" w:eastAsia="仿宋_GB2312" w:cs="Arial"/>
                <w:color w:val="000000"/>
                <w:kern w:val="0"/>
                <w:sz w:val="24"/>
                <w:szCs w:val="24"/>
              </w:rPr>
              <w:t>　</w:t>
            </w:r>
          </w:p>
        </w:tc>
      </w:tr>
      <w:tr w14:paraId="623162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550" w:type="dxa"/>
            <w:gridSpan w:val="2"/>
            <w:vMerge w:val="continue"/>
            <w:tcBorders>
              <w:top w:val="nil"/>
              <w:left w:val="single" w:color="000000" w:sz="4" w:space="0"/>
              <w:bottom w:val="single" w:color="000000" w:sz="4" w:space="0"/>
              <w:right w:val="single" w:color="000000" w:sz="4" w:space="0"/>
            </w:tcBorders>
            <w:vAlign w:val="center"/>
          </w:tcPr>
          <w:p w14:paraId="4141ED74">
            <w:pPr>
              <w:widowControl/>
              <w:spacing w:before="0" w:beforeAutospacing="0" w:after="0" w:afterAutospacing="0"/>
              <w:ind w:left="0" w:right="0"/>
              <w:jc w:val="left"/>
              <w:rPr>
                <w:rFonts w:hint="default" w:ascii="仿宋_GB2312" w:hAnsi="Arial" w:eastAsia="仿宋_GB2312" w:cs="Arial"/>
                <w:color w:val="000000"/>
                <w:kern w:val="0"/>
                <w:sz w:val="24"/>
                <w:szCs w:val="24"/>
              </w:rPr>
            </w:pPr>
          </w:p>
        </w:tc>
        <w:tc>
          <w:tcPr>
            <w:tcW w:w="4320"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31486C7">
            <w:pPr>
              <w:widowControl/>
              <w:snapToGrid w:val="0"/>
              <w:spacing w:before="0" w:beforeAutospacing="0" w:after="0" w:afterAutospacing="0"/>
              <w:ind w:left="0" w:right="0"/>
              <w:jc w:val="lef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267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1370C0C">
            <w:pPr>
              <w:widowControl/>
              <w:snapToGrid w:val="0"/>
              <w:spacing w:before="0" w:beforeAutospacing="0" w:after="0" w:afterAutospacing="0"/>
              <w:ind w:left="0" w:right="0"/>
              <w:jc w:val="right"/>
              <w:rPr>
                <w:rFonts w:hint="default" w:ascii="仿宋_GB2312" w:hAnsi="Arial" w:eastAsia="仿宋_GB2312" w:cs="Arial"/>
                <w:color w:val="000000"/>
                <w:kern w:val="0"/>
                <w:sz w:val="24"/>
                <w:szCs w:val="24"/>
              </w:rPr>
            </w:pPr>
          </w:p>
        </w:tc>
      </w:tr>
      <w:tr w14:paraId="54DB21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550" w:type="dxa"/>
            <w:gridSpan w:val="2"/>
            <w:vMerge w:val="continue"/>
            <w:tcBorders>
              <w:top w:val="nil"/>
              <w:left w:val="single" w:color="000000" w:sz="4" w:space="0"/>
              <w:bottom w:val="single" w:color="000000" w:sz="4" w:space="0"/>
              <w:right w:val="single" w:color="000000" w:sz="4" w:space="0"/>
            </w:tcBorders>
            <w:vAlign w:val="center"/>
          </w:tcPr>
          <w:p w14:paraId="009EFA38">
            <w:pPr>
              <w:widowControl/>
              <w:spacing w:before="0" w:beforeAutospacing="0" w:after="0" w:afterAutospacing="0"/>
              <w:ind w:left="0" w:right="0"/>
              <w:jc w:val="left"/>
              <w:rPr>
                <w:rFonts w:hint="default" w:ascii="仿宋_GB2312" w:hAnsi="Arial" w:eastAsia="仿宋_GB2312" w:cs="Arial"/>
                <w:color w:val="000000"/>
                <w:kern w:val="0"/>
                <w:sz w:val="24"/>
                <w:szCs w:val="24"/>
              </w:rPr>
            </w:pPr>
          </w:p>
        </w:tc>
        <w:tc>
          <w:tcPr>
            <w:tcW w:w="4320"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39BBA51">
            <w:pPr>
              <w:widowControl/>
              <w:snapToGrid w:val="0"/>
              <w:spacing w:before="0" w:beforeAutospacing="0" w:after="0" w:afterAutospacing="0"/>
              <w:ind w:left="0" w:right="0"/>
              <w:jc w:val="lef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267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0F9B31F">
            <w:pPr>
              <w:widowControl/>
              <w:snapToGrid w:val="0"/>
              <w:spacing w:before="0" w:beforeAutospacing="0" w:after="0" w:afterAutospacing="0"/>
              <w:ind w:left="0" w:right="0"/>
              <w:jc w:val="righ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25A45C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550" w:type="dxa"/>
            <w:gridSpan w:val="2"/>
            <w:vMerge w:val="continue"/>
            <w:tcBorders>
              <w:top w:val="nil"/>
              <w:left w:val="single" w:color="000000" w:sz="4" w:space="0"/>
              <w:bottom w:val="single" w:color="000000" w:sz="4" w:space="0"/>
              <w:right w:val="single" w:color="000000" w:sz="4" w:space="0"/>
            </w:tcBorders>
            <w:vAlign w:val="center"/>
          </w:tcPr>
          <w:p w14:paraId="14B35CD4">
            <w:pPr>
              <w:widowControl/>
              <w:spacing w:before="0" w:beforeAutospacing="0" w:after="0" w:afterAutospacing="0"/>
              <w:ind w:left="0" w:right="0"/>
              <w:jc w:val="left"/>
              <w:rPr>
                <w:rFonts w:hint="default" w:ascii="仿宋_GB2312" w:hAnsi="Arial" w:eastAsia="仿宋_GB2312" w:cs="Arial"/>
                <w:color w:val="000000"/>
                <w:kern w:val="0"/>
                <w:sz w:val="24"/>
                <w:szCs w:val="24"/>
              </w:rPr>
            </w:pPr>
          </w:p>
        </w:tc>
        <w:tc>
          <w:tcPr>
            <w:tcW w:w="4320"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6A3723F">
            <w:pPr>
              <w:widowControl/>
              <w:snapToGrid w:val="0"/>
              <w:spacing w:before="0" w:beforeAutospacing="0" w:after="0" w:afterAutospacing="0"/>
              <w:ind w:left="0" w:right="0"/>
              <w:jc w:val="lef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267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7D6C694">
            <w:pPr>
              <w:widowControl/>
              <w:snapToGrid w:val="0"/>
              <w:spacing w:before="0" w:beforeAutospacing="0" w:after="0" w:afterAutospacing="0"/>
              <w:ind w:left="0" w:right="0"/>
              <w:jc w:val="right"/>
              <w:rPr>
                <w:rFonts w:hint="default" w:ascii="仿宋_GB2312" w:hAnsi="Calibri" w:eastAsia="仿宋_GB2312" w:cs="Arial"/>
                <w:color w:val="000000"/>
                <w:kern w:val="0"/>
                <w:sz w:val="24"/>
                <w:szCs w:val="24"/>
              </w:rPr>
            </w:pPr>
            <w:r>
              <w:rPr>
                <w:rFonts w:hint="eastAsia" w:ascii="仿宋_GB2312" w:hAnsi="Calibri" w:eastAsia="仿宋_GB2312" w:cs="Arial"/>
                <w:color w:val="000000"/>
                <w:kern w:val="0"/>
                <w:sz w:val="24"/>
                <w:szCs w:val="24"/>
              </w:rPr>
              <w:t>　</w:t>
            </w:r>
          </w:p>
        </w:tc>
      </w:tr>
      <w:tr w14:paraId="7ED3FC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9540"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A5B48CA">
            <w:pPr>
              <w:widowControl/>
              <w:snapToGrid w:val="0"/>
              <w:spacing w:before="0" w:beforeAutospacing="0" w:after="0" w:afterAutospacing="0"/>
              <w:ind w:left="0" w:right="0"/>
              <w:jc w:val="center"/>
              <w:rPr>
                <w:rFonts w:hint="default" w:ascii="仿宋_GB2312" w:hAnsi="宋体" w:eastAsia="仿宋_GB2312" w:cs="Arial"/>
                <w:b/>
                <w:bCs/>
                <w:color w:val="000000"/>
                <w:kern w:val="0"/>
                <w:sz w:val="24"/>
                <w:szCs w:val="24"/>
              </w:rPr>
            </w:pPr>
          </w:p>
          <w:p w14:paraId="09FB7C20">
            <w:pPr>
              <w:widowControl/>
              <w:snapToGrid w:val="0"/>
              <w:spacing w:before="0" w:beforeAutospacing="0" w:after="0" w:afterAutospacing="0"/>
              <w:ind w:left="0" w:right="0"/>
              <w:jc w:val="center"/>
              <w:rPr>
                <w:rFonts w:hint="default" w:ascii="仿宋_GB2312" w:hAnsi="宋体" w:eastAsia="仿宋_GB2312" w:cs="Arial"/>
                <w:b/>
                <w:bCs/>
                <w:color w:val="000000"/>
                <w:kern w:val="0"/>
                <w:sz w:val="24"/>
                <w:szCs w:val="24"/>
              </w:rPr>
            </w:pPr>
          </w:p>
          <w:p w14:paraId="27F35181">
            <w:pPr>
              <w:widowControl/>
              <w:snapToGrid w:val="0"/>
              <w:spacing w:before="0" w:beforeAutospacing="0" w:after="0" w:afterAutospacing="0"/>
              <w:ind w:left="0" w:right="0" w:firstLine="3614" w:firstLineChars="1500"/>
              <w:jc w:val="both"/>
              <w:rPr>
                <w:rFonts w:hint="default"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14:paraId="1A15A1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425"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2A234D9">
            <w:pPr>
              <w:widowControl/>
              <w:snapToGrid w:val="0"/>
              <w:spacing w:before="0" w:beforeAutospacing="0" w:after="0" w:afterAutospacing="0"/>
              <w:ind w:left="0" w:right="0"/>
              <w:jc w:val="center"/>
              <w:rPr>
                <w:rFonts w:hint="default" w:ascii="仿宋_GB2312" w:hAnsi="Calibri" w:eastAsia="仿宋_GB2312" w:cs="Arial"/>
                <w:color w:val="000000"/>
                <w:kern w:val="0"/>
                <w:sz w:val="24"/>
                <w:szCs w:val="24"/>
              </w:rPr>
            </w:pPr>
            <w:r>
              <w:rPr>
                <w:rFonts w:hint="eastAsia" w:ascii="仿宋_GB2312" w:hAnsi="Calibri" w:eastAsia="仿宋_GB2312" w:cs="Arial"/>
                <w:color w:val="000000"/>
                <w:kern w:val="0"/>
                <w:sz w:val="24"/>
                <w:szCs w:val="24"/>
              </w:rPr>
              <w:t>项目活动</w:t>
            </w:r>
          </w:p>
        </w:tc>
        <w:tc>
          <w:tcPr>
            <w:tcW w:w="112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98F9263">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活动内容</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表述</w:t>
            </w:r>
          </w:p>
        </w:tc>
        <w:tc>
          <w:tcPr>
            <w:tcW w:w="117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FDA2A12">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支出经济</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分类</w:t>
            </w:r>
          </w:p>
        </w:tc>
        <w:tc>
          <w:tcPr>
            <w:tcW w:w="159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1FA7C13">
            <w:pPr>
              <w:widowControl/>
              <w:snapToGrid w:val="0"/>
              <w:spacing w:before="0" w:beforeAutospacing="0" w:after="0" w:afterAutospacing="0"/>
              <w:ind w:left="0" w:right="0"/>
              <w:jc w:val="center"/>
              <w:rPr>
                <w:rFonts w:hint="default" w:ascii="仿宋_GB2312" w:hAnsi="Calibri" w:eastAsia="仿宋_GB2312" w:cs="Arial"/>
                <w:color w:val="000000"/>
                <w:kern w:val="0"/>
                <w:sz w:val="24"/>
                <w:szCs w:val="24"/>
              </w:rPr>
            </w:pPr>
            <w:r>
              <w:rPr>
                <w:rFonts w:hint="eastAsia" w:ascii="仿宋_GB2312" w:hAnsi="Calibri" w:eastAsia="仿宋_GB2312" w:cs="Arial"/>
                <w:color w:val="000000"/>
                <w:kern w:val="0"/>
                <w:sz w:val="24"/>
                <w:szCs w:val="24"/>
              </w:rPr>
              <w:t>金额</w:t>
            </w:r>
          </w:p>
        </w:tc>
        <w:tc>
          <w:tcPr>
            <w:tcW w:w="3165"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507021E">
            <w:pPr>
              <w:widowControl/>
              <w:snapToGrid w:val="0"/>
              <w:spacing w:before="0" w:beforeAutospacing="0" w:after="0" w:afterAutospacing="0"/>
              <w:ind w:left="0" w:right="0"/>
              <w:jc w:val="center"/>
              <w:rPr>
                <w:rFonts w:hint="default" w:ascii="仿宋_GB2312" w:hAnsi="Calibri" w:eastAsia="仿宋_GB2312" w:cs="Arial"/>
                <w:color w:val="000000"/>
                <w:kern w:val="0"/>
                <w:sz w:val="24"/>
                <w:szCs w:val="24"/>
              </w:rPr>
            </w:pPr>
            <w:r>
              <w:rPr>
                <w:rFonts w:hint="eastAsia" w:ascii="仿宋_GB2312" w:hAnsi="Calibri" w:eastAsia="仿宋_GB2312" w:cs="Arial"/>
                <w:color w:val="000000"/>
                <w:kern w:val="0"/>
                <w:sz w:val="24"/>
                <w:szCs w:val="24"/>
              </w:rPr>
              <w:t>测算依据及说明</w:t>
            </w:r>
          </w:p>
        </w:tc>
        <w:tc>
          <w:tcPr>
            <w:tcW w:w="106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42BECB3">
            <w:pPr>
              <w:widowControl/>
              <w:snapToGrid w:val="0"/>
              <w:spacing w:before="0" w:beforeAutospacing="0" w:after="0" w:afterAutospacing="0"/>
              <w:ind w:left="0" w:right="0"/>
              <w:jc w:val="center"/>
              <w:rPr>
                <w:rFonts w:hint="default" w:ascii="仿宋_GB2312" w:hAnsi="Calibri" w:eastAsia="仿宋_GB2312" w:cs="Arial"/>
                <w:color w:val="000000"/>
                <w:kern w:val="0"/>
                <w:sz w:val="24"/>
                <w:szCs w:val="24"/>
              </w:rPr>
            </w:pPr>
            <w:r>
              <w:rPr>
                <w:rFonts w:hint="eastAsia" w:ascii="仿宋_GB2312" w:hAnsi="Calibri" w:eastAsia="仿宋_GB2312" w:cs="Arial"/>
                <w:color w:val="000000"/>
                <w:kern w:val="0"/>
                <w:sz w:val="24"/>
                <w:szCs w:val="24"/>
              </w:rPr>
              <w:t>备注</w:t>
            </w:r>
          </w:p>
        </w:tc>
      </w:tr>
      <w:tr w14:paraId="2F52FA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B8FCB44">
            <w:pPr>
              <w:widowControl/>
              <w:spacing w:before="0" w:beforeAutospacing="0" w:after="0" w:afterAutospacing="0"/>
              <w:ind w:left="0" w:right="0"/>
              <w:jc w:val="center"/>
              <w:textAlignment w:val="bottom"/>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基本公卫督导经费</w:t>
            </w:r>
          </w:p>
        </w:tc>
        <w:tc>
          <w:tcPr>
            <w:tcW w:w="112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EF47F9D">
            <w:pPr>
              <w:widowControl/>
              <w:spacing w:before="0" w:beforeAutospacing="0" w:after="0" w:afterAutospacing="0"/>
              <w:ind w:left="0" w:right="0"/>
              <w:jc w:val="center"/>
              <w:textAlignment w:val="bottom"/>
              <w:rPr>
                <w:rFonts w:hint="eastAsia" w:ascii="等线" w:hAnsi="等线" w:eastAsia="等线" w:cs="等线"/>
                <w:color w:val="000000"/>
                <w:kern w:val="2"/>
                <w:sz w:val="22"/>
                <w:szCs w:val="22"/>
              </w:rPr>
            </w:pPr>
            <w:r>
              <w:rPr>
                <w:rFonts w:hint="eastAsia" w:ascii="等线" w:hAnsi="等线" w:eastAsia="等线" w:cs="等线"/>
                <w:color w:val="000000"/>
                <w:kern w:val="2"/>
                <w:sz w:val="22"/>
                <w:szCs w:val="22"/>
              </w:rPr>
              <w:t>用于基本公卫工作督导、培训、考核等开支</w:t>
            </w:r>
          </w:p>
          <w:p w14:paraId="181EF201">
            <w:pPr>
              <w:widowControl/>
              <w:spacing w:before="0" w:beforeAutospacing="0" w:after="0" w:afterAutospacing="0"/>
              <w:ind w:left="0" w:right="0"/>
              <w:jc w:val="center"/>
              <w:textAlignment w:val="bottom"/>
              <w:rPr>
                <w:rFonts w:hint="default" w:ascii="等线" w:hAnsi="等线" w:eastAsia="等线" w:cs="等线"/>
                <w:color w:val="000000"/>
                <w:kern w:val="2"/>
                <w:sz w:val="22"/>
                <w:szCs w:val="22"/>
              </w:rPr>
            </w:pPr>
          </w:p>
        </w:tc>
        <w:tc>
          <w:tcPr>
            <w:tcW w:w="117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CD0DDC4">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其他商品和服务支出</w:t>
            </w:r>
          </w:p>
        </w:tc>
        <w:tc>
          <w:tcPr>
            <w:tcW w:w="159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A3D6338">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1</w:t>
            </w:r>
          </w:p>
        </w:tc>
        <w:tc>
          <w:tcPr>
            <w:tcW w:w="3165"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E859215">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开展基本公卫工作督导、培训、考核的工作经费</w:t>
            </w:r>
            <w:r>
              <w:rPr>
                <w:rFonts w:hint="eastAsia" w:ascii="仿宋_GB2312" w:hAnsi="宋体" w:eastAsia="仿宋_GB2312" w:cs="Arial"/>
                <w:color w:val="0000FF"/>
                <w:kern w:val="0"/>
                <w:sz w:val="24"/>
                <w:szCs w:val="24"/>
              </w:rPr>
              <w:t>。</w:t>
            </w:r>
          </w:p>
        </w:tc>
        <w:tc>
          <w:tcPr>
            <w:tcW w:w="106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5B13C20">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p>
        </w:tc>
      </w:tr>
      <w:tr w14:paraId="6A4BD2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0" w:hRule="atLeast"/>
        </w:trPr>
        <w:tc>
          <w:tcPr>
            <w:tcW w:w="1425"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BD96E6E">
            <w:pPr>
              <w:widowControl/>
              <w:spacing w:before="0" w:beforeAutospacing="0" w:after="0" w:afterAutospacing="0"/>
              <w:ind w:left="0" w:right="0"/>
              <w:jc w:val="center"/>
              <w:textAlignment w:val="bottom"/>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义务献血工作经费</w:t>
            </w:r>
          </w:p>
        </w:tc>
        <w:tc>
          <w:tcPr>
            <w:tcW w:w="112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6B4D21E">
            <w:pPr>
              <w:widowControl/>
              <w:spacing w:before="0" w:beforeAutospacing="0" w:after="0" w:afterAutospacing="0"/>
              <w:ind w:left="0" w:right="0"/>
              <w:jc w:val="center"/>
              <w:textAlignment w:val="bottom"/>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根据《献血法》，开展无偿献血工作。</w:t>
            </w:r>
          </w:p>
          <w:p w14:paraId="5F505AC8">
            <w:pPr>
              <w:widowControl/>
              <w:spacing w:before="0" w:beforeAutospacing="0" w:after="0" w:afterAutospacing="0"/>
              <w:ind w:left="0" w:right="0"/>
              <w:jc w:val="center"/>
              <w:textAlignment w:val="bottom"/>
              <w:rPr>
                <w:rFonts w:hint="default" w:ascii="仿宋_GB2312" w:hAnsi="宋体" w:eastAsia="仿宋_GB2312" w:cs="Arial"/>
                <w:color w:val="000000"/>
                <w:kern w:val="0"/>
                <w:sz w:val="24"/>
                <w:szCs w:val="24"/>
              </w:rPr>
            </w:pPr>
          </w:p>
          <w:p w14:paraId="57D7B2BD">
            <w:pPr>
              <w:widowControl/>
              <w:spacing w:before="0" w:beforeAutospacing="0" w:after="0" w:afterAutospacing="0"/>
              <w:ind w:left="0" w:right="0"/>
              <w:jc w:val="center"/>
              <w:textAlignment w:val="bottom"/>
              <w:rPr>
                <w:rFonts w:hint="default" w:ascii="仿宋_GB2312" w:hAnsi="宋体" w:eastAsia="仿宋_GB2312" w:cs="Arial"/>
                <w:color w:val="000000"/>
                <w:kern w:val="0"/>
                <w:sz w:val="24"/>
                <w:szCs w:val="24"/>
              </w:rPr>
            </w:pPr>
          </w:p>
        </w:tc>
        <w:tc>
          <w:tcPr>
            <w:tcW w:w="117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6E6FAD6">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其他商品和服务支出</w:t>
            </w:r>
          </w:p>
        </w:tc>
        <w:tc>
          <w:tcPr>
            <w:tcW w:w="159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80C6AE1">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2</w:t>
            </w:r>
          </w:p>
        </w:tc>
        <w:tc>
          <w:tcPr>
            <w:tcW w:w="3165"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679A190">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用于无偿献血场所租赁费、人员误餐、纪念品购置等</w:t>
            </w:r>
            <w:r>
              <w:rPr>
                <w:rFonts w:hint="eastAsia" w:ascii="仿宋_GB2312" w:hAnsi="宋体" w:eastAsia="仿宋_GB2312" w:cs="Arial"/>
                <w:color w:val="000000"/>
                <w:kern w:val="0"/>
                <w:sz w:val="24"/>
                <w:szCs w:val="24"/>
                <w:lang w:eastAsia="zh-CN"/>
              </w:rPr>
              <w:t>经费</w:t>
            </w:r>
          </w:p>
        </w:tc>
        <w:tc>
          <w:tcPr>
            <w:tcW w:w="106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FA0676E">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p>
        </w:tc>
      </w:tr>
      <w:tr w14:paraId="7EADD7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9E60256">
            <w:pPr>
              <w:widowControl/>
              <w:spacing w:before="0" w:beforeAutospacing="0" w:after="0" w:afterAutospacing="0"/>
              <w:ind w:left="0" w:right="0"/>
              <w:jc w:val="center"/>
              <w:textAlignment w:val="bottom"/>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信息化建设及日常工作经费</w:t>
            </w:r>
          </w:p>
        </w:tc>
        <w:tc>
          <w:tcPr>
            <w:tcW w:w="112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FD88A33">
            <w:pPr>
              <w:widowControl/>
              <w:spacing w:before="0" w:beforeAutospacing="0" w:after="0" w:afterAutospacing="0"/>
              <w:ind w:left="0" w:right="0"/>
              <w:jc w:val="center"/>
              <w:textAlignment w:val="bottom"/>
              <w:rPr>
                <w:rFonts w:hint="default" w:ascii="等线" w:hAnsi="等线" w:eastAsia="等线" w:cs="等线"/>
                <w:color w:val="000000"/>
                <w:kern w:val="2"/>
                <w:sz w:val="22"/>
                <w:szCs w:val="22"/>
              </w:rPr>
            </w:pPr>
            <w:r>
              <w:rPr>
                <w:rFonts w:hint="eastAsia" w:ascii="等线" w:hAnsi="等线" w:eastAsia="等线" w:cs="等线"/>
                <w:color w:val="000000"/>
                <w:kern w:val="2"/>
                <w:sz w:val="22"/>
                <w:szCs w:val="22"/>
              </w:rPr>
              <w:t>用于信息系统维护费、日常工作经费</w:t>
            </w:r>
          </w:p>
        </w:tc>
        <w:tc>
          <w:tcPr>
            <w:tcW w:w="117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5B3CD3F">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其他商品和服务支出</w:t>
            </w:r>
          </w:p>
        </w:tc>
        <w:tc>
          <w:tcPr>
            <w:tcW w:w="159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2197D06">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45.7</w:t>
            </w:r>
          </w:p>
        </w:tc>
        <w:tc>
          <w:tcPr>
            <w:tcW w:w="3165"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4450198">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1、</w:t>
            </w:r>
            <w:r>
              <w:rPr>
                <w:rFonts w:hint="eastAsia" w:ascii="仿宋_GB2312" w:hAnsi="宋体" w:eastAsia="仿宋_GB2312" w:cs="Arial"/>
                <w:color w:val="000000"/>
                <w:kern w:val="0"/>
                <w:sz w:val="24"/>
                <w:szCs w:val="24"/>
              </w:rPr>
              <w:t>信息化</w:t>
            </w:r>
            <w:r>
              <w:rPr>
                <w:rFonts w:hint="eastAsia" w:ascii="仿宋_GB2312" w:hAnsi="宋体" w:eastAsia="仿宋_GB2312" w:cs="Arial"/>
                <w:color w:val="000000"/>
                <w:kern w:val="0"/>
                <w:sz w:val="24"/>
                <w:szCs w:val="24"/>
                <w:lang w:eastAsia="zh-CN"/>
              </w:rPr>
              <w:t>经</w:t>
            </w:r>
            <w:r>
              <w:rPr>
                <w:rFonts w:hint="eastAsia" w:ascii="仿宋_GB2312" w:hAnsi="宋体" w:eastAsia="仿宋_GB2312" w:cs="Arial"/>
                <w:color w:val="000000"/>
                <w:kern w:val="0"/>
                <w:sz w:val="24"/>
                <w:szCs w:val="24"/>
              </w:rPr>
              <w:t>费</w:t>
            </w:r>
            <w:r>
              <w:rPr>
                <w:rFonts w:hint="eastAsia" w:ascii="仿宋_GB2312" w:hAnsi="宋体" w:eastAsia="仿宋_GB2312" w:cs="Arial"/>
                <w:color w:val="000000"/>
                <w:kern w:val="0"/>
                <w:sz w:val="24"/>
                <w:szCs w:val="24"/>
                <w:lang w:val="en-US" w:eastAsia="zh-CN"/>
              </w:rPr>
              <w:t>6</w:t>
            </w:r>
            <w:r>
              <w:rPr>
                <w:rFonts w:hint="eastAsia" w:ascii="仿宋_GB2312" w:hAnsi="宋体" w:eastAsia="仿宋_GB2312" w:cs="Arial"/>
                <w:color w:val="000000"/>
                <w:kern w:val="0"/>
                <w:sz w:val="24"/>
                <w:szCs w:val="24"/>
              </w:rPr>
              <w:t>万元</w:t>
            </w:r>
            <w:r>
              <w:rPr>
                <w:rFonts w:hint="eastAsia" w:ascii="仿宋_GB2312" w:hAnsi="宋体" w:eastAsia="仿宋_GB2312" w:cs="Arial"/>
                <w:color w:val="000000"/>
                <w:kern w:val="0"/>
                <w:sz w:val="24"/>
                <w:szCs w:val="24"/>
                <w:lang w:eastAsia="zh-CN"/>
              </w:rPr>
              <w:t>（</w:t>
            </w:r>
            <w:r>
              <w:rPr>
                <w:rFonts w:hint="eastAsia" w:ascii="仿宋_GB2312" w:hAnsi="宋体" w:eastAsia="仿宋_GB2312" w:cs="Arial"/>
                <w:color w:val="000000"/>
                <w:kern w:val="0"/>
                <w:sz w:val="24"/>
                <w:szCs w:val="24"/>
              </w:rPr>
              <w:t>局机关电信网络服务</w:t>
            </w:r>
            <w:bookmarkStart w:id="0" w:name="_GoBack"/>
            <w:bookmarkEnd w:id="0"/>
            <w:r>
              <w:rPr>
                <w:rFonts w:hint="eastAsia" w:ascii="仿宋_GB2312" w:hAnsi="宋体" w:eastAsia="仿宋_GB2312" w:cs="Arial"/>
                <w:color w:val="000000"/>
                <w:kern w:val="0"/>
                <w:sz w:val="24"/>
                <w:szCs w:val="24"/>
              </w:rPr>
              <w:t>费3.</w:t>
            </w:r>
            <w:r>
              <w:rPr>
                <w:rFonts w:hint="eastAsia" w:ascii="仿宋_GB2312" w:hAnsi="宋体" w:eastAsia="仿宋_GB2312" w:cs="Arial"/>
                <w:color w:val="000000"/>
                <w:kern w:val="0"/>
                <w:sz w:val="24"/>
                <w:szCs w:val="24"/>
                <w:lang w:val="en-US" w:eastAsia="zh-CN"/>
              </w:rPr>
              <w:t>7</w:t>
            </w:r>
            <w:r>
              <w:rPr>
                <w:rFonts w:hint="eastAsia" w:ascii="仿宋_GB2312" w:hAnsi="宋体" w:eastAsia="仿宋_GB2312" w:cs="Arial"/>
                <w:color w:val="000000"/>
                <w:kern w:val="0"/>
                <w:sz w:val="24"/>
                <w:szCs w:val="24"/>
              </w:rPr>
              <w:t>万元、视频联网报警服务费2.</w:t>
            </w:r>
            <w:r>
              <w:rPr>
                <w:rFonts w:hint="eastAsia" w:ascii="仿宋_GB2312" w:hAnsi="宋体" w:eastAsia="仿宋_GB2312" w:cs="Arial"/>
                <w:color w:val="000000"/>
                <w:kern w:val="0"/>
                <w:sz w:val="24"/>
                <w:szCs w:val="24"/>
                <w:lang w:val="en-US" w:eastAsia="zh-CN"/>
              </w:rPr>
              <w:t>3</w:t>
            </w:r>
            <w:r>
              <w:rPr>
                <w:rFonts w:hint="eastAsia" w:ascii="仿宋_GB2312" w:hAnsi="宋体" w:eastAsia="仿宋_GB2312" w:cs="Arial"/>
                <w:color w:val="000000"/>
                <w:kern w:val="0"/>
                <w:sz w:val="24"/>
                <w:szCs w:val="24"/>
              </w:rPr>
              <w:t>万元）；</w:t>
            </w:r>
            <w:r>
              <w:rPr>
                <w:rFonts w:hint="eastAsia" w:ascii="仿宋_GB2312" w:hAnsi="宋体" w:eastAsia="仿宋_GB2312" w:cs="Arial"/>
                <w:color w:val="000000"/>
                <w:kern w:val="0"/>
                <w:sz w:val="24"/>
                <w:szCs w:val="24"/>
                <w:lang w:val="en-US" w:eastAsia="zh-CN"/>
              </w:rPr>
              <w:t>2、</w:t>
            </w:r>
            <w:r>
              <w:rPr>
                <w:rFonts w:hint="eastAsia" w:ascii="仿宋_GB2312" w:hAnsi="宋体" w:eastAsia="仿宋_GB2312" w:cs="Arial"/>
                <w:color w:val="000000"/>
                <w:kern w:val="0"/>
                <w:sz w:val="24"/>
                <w:szCs w:val="24"/>
                <w:lang w:eastAsia="zh-CN"/>
              </w:rPr>
              <w:t>机关日常工作经费</w:t>
            </w:r>
            <w:r>
              <w:rPr>
                <w:rFonts w:hint="eastAsia" w:ascii="仿宋_GB2312" w:hAnsi="宋体" w:eastAsia="仿宋_GB2312" w:cs="Arial"/>
                <w:color w:val="000000"/>
                <w:kern w:val="0"/>
                <w:sz w:val="24"/>
                <w:szCs w:val="24"/>
                <w:lang w:val="en-US" w:eastAsia="zh-CN"/>
              </w:rPr>
              <w:t>39.7万元。</w:t>
            </w:r>
          </w:p>
        </w:tc>
        <w:tc>
          <w:tcPr>
            <w:tcW w:w="106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C55240F">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p>
        </w:tc>
      </w:tr>
      <w:tr w14:paraId="6074B8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bottom"/>
          </w:tcPr>
          <w:p w14:paraId="74A674F0">
            <w:pPr>
              <w:widowControl/>
              <w:spacing w:before="0" w:beforeAutospacing="0" w:after="0" w:afterAutospacing="0"/>
              <w:ind w:left="0" w:right="0"/>
              <w:jc w:val="left"/>
              <w:textAlignment w:val="bottom"/>
              <w:rPr>
                <w:rFonts w:hint="default" w:ascii="仿宋_GB2312" w:hAnsi="Arial" w:eastAsia="仿宋_GB2312" w:cs="Arial"/>
                <w:color w:val="000000"/>
                <w:kern w:val="0"/>
                <w:sz w:val="24"/>
                <w:szCs w:val="24"/>
              </w:rPr>
            </w:pPr>
          </w:p>
        </w:tc>
        <w:tc>
          <w:tcPr>
            <w:tcW w:w="112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0D389479">
            <w:pPr>
              <w:widowControl/>
              <w:spacing w:before="0" w:beforeAutospacing="0" w:after="0" w:afterAutospacing="0"/>
              <w:ind w:left="0" w:right="0"/>
              <w:jc w:val="left"/>
              <w:textAlignment w:val="bottom"/>
              <w:rPr>
                <w:rFonts w:hint="default" w:ascii="等线" w:hAnsi="等线" w:eastAsia="等线" w:cs="等线"/>
                <w:color w:val="000000"/>
                <w:kern w:val="2"/>
                <w:sz w:val="22"/>
                <w:szCs w:val="22"/>
              </w:rPr>
            </w:pPr>
          </w:p>
        </w:tc>
        <w:tc>
          <w:tcPr>
            <w:tcW w:w="117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D89C683">
            <w:pPr>
              <w:widowControl/>
              <w:snapToGrid w:val="0"/>
              <w:spacing w:before="0" w:beforeAutospacing="0" w:after="0" w:afterAutospacing="0"/>
              <w:ind w:left="0" w:right="0"/>
              <w:jc w:val="left"/>
              <w:rPr>
                <w:rFonts w:hint="default" w:ascii="仿宋_GB2312" w:hAnsi="宋体" w:eastAsia="仿宋_GB2312" w:cs="Arial"/>
                <w:color w:val="000000"/>
                <w:kern w:val="0"/>
                <w:sz w:val="24"/>
                <w:szCs w:val="24"/>
              </w:rPr>
            </w:pPr>
          </w:p>
        </w:tc>
        <w:tc>
          <w:tcPr>
            <w:tcW w:w="159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089C7D6">
            <w:pPr>
              <w:widowControl/>
              <w:snapToGrid w:val="0"/>
              <w:spacing w:before="0" w:beforeAutospacing="0" w:after="0" w:afterAutospacing="0"/>
              <w:ind w:left="0" w:right="0"/>
              <w:jc w:val="right"/>
              <w:rPr>
                <w:rFonts w:hint="default" w:ascii="仿宋_GB2312" w:hAnsi="宋体" w:eastAsia="仿宋_GB2312" w:cs="Arial"/>
                <w:color w:val="000000"/>
                <w:kern w:val="0"/>
                <w:sz w:val="24"/>
                <w:szCs w:val="24"/>
              </w:rPr>
            </w:pPr>
          </w:p>
        </w:tc>
        <w:tc>
          <w:tcPr>
            <w:tcW w:w="3165"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A094CEB">
            <w:pPr>
              <w:widowControl/>
              <w:snapToGrid w:val="0"/>
              <w:spacing w:before="0" w:beforeAutospacing="0" w:after="0" w:afterAutospacing="0"/>
              <w:ind w:left="0" w:right="0"/>
              <w:jc w:val="left"/>
              <w:rPr>
                <w:rFonts w:hint="default" w:ascii="仿宋_GB2312" w:hAnsi="宋体" w:eastAsia="仿宋_GB2312" w:cs="Arial"/>
                <w:color w:val="000000"/>
                <w:kern w:val="0"/>
                <w:sz w:val="24"/>
                <w:szCs w:val="24"/>
              </w:rPr>
            </w:pPr>
          </w:p>
        </w:tc>
        <w:tc>
          <w:tcPr>
            <w:tcW w:w="106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939C557">
            <w:pPr>
              <w:widowControl/>
              <w:snapToGrid w:val="0"/>
              <w:spacing w:before="0" w:beforeAutospacing="0" w:after="0" w:afterAutospacing="0"/>
              <w:ind w:left="0" w:right="0"/>
              <w:jc w:val="left"/>
              <w:rPr>
                <w:rFonts w:hint="default" w:ascii="仿宋_GB2312" w:hAnsi="宋体" w:eastAsia="仿宋_GB2312" w:cs="Arial"/>
                <w:color w:val="000000"/>
                <w:kern w:val="0"/>
                <w:sz w:val="24"/>
                <w:szCs w:val="24"/>
              </w:rPr>
            </w:pPr>
          </w:p>
        </w:tc>
      </w:tr>
      <w:tr w14:paraId="669943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9540"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B468874">
            <w:pPr>
              <w:widowControl/>
              <w:snapToGrid w:val="0"/>
              <w:spacing w:before="0" w:beforeAutospacing="0" w:after="0" w:afterAutospacing="0"/>
              <w:ind w:left="0" w:right="0"/>
              <w:jc w:val="center"/>
              <w:rPr>
                <w:rFonts w:hint="default" w:ascii="仿宋_GB2312" w:hAnsi="宋体" w:eastAsia="仿宋_GB2312" w:cs="Arial"/>
                <w:b/>
                <w:bCs/>
                <w:color w:val="000000"/>
                <w:kern w:val="0"/>
                <w:sz w:val="24"/>
                <w:szCs w:val="24"/>
              </w:rPr>
            </w:pPr>
          </w:p>
          <w:p w14:paraId="66ED9957">
            <w:pPr>
              <w:widowControl/>
              <w:snapToGrid w:val="0"/>
              <w:spacing w:before="0" w:beforeAutospacing="0" w:after="0" w:afterAutospacing="0"/>
              <w:ind w:left="0" w:right="0"/>
              <w:jc w:val="center"/>
              <w:rPr>
                <w:rFonts w:hint="default" w:ascii="仿宋_GB2312" w:hAnsi="宋体" w:eastAsia="仿宋_GB2312" w:cs="Arial"/>
                <w:b/>
                <w:bCs/>
                <w:color w:val="000000"/>
                <w:kern w:val="0"/>
                <w:sz w:val="24"/>
                <w:szCs w:val="24"/>
              </w:rPr>
            </w:pPr>
          </w:p>
          <w:p w14:paraId="30C14398">
            <w:pPr>
              <w:widowControl/>
              <w:snapToGrid w:val="0"/>
              <w:spacing w:before="0" w:beforeAutospacing="0" w:after="0" w:afterAutospacing="0"/>
              <w:ind w:left="0" w:right="0"/>
              <w:jc w:val="center"/>
              <w:rPr>
                <w:rFonts w:hint="default" w:ascii="仿宋_GB2312" w:hAnsi="宋体" w:eastAsia="仿宋_GB2312" w:cs="Arial"/>
                <w:b/>
                <w:bCs/>
                <w:color w:val="000000"/>
                <w:kern w:val="0"/>
                <w:sz w:val="24"/>
                <w:szCs w:val="24"/>
              </w:rPr>
            </w:pPr>
          </w:p>
          <w:p w14:paraId="1CA57210">
            <w:pPr>
              <w:widowControl/>
              <w:snapToGrid w:val="0"/>
              <w:spacing w:before="0" w:beforeAutospacing="0" w:after="0" w:afterAutospacing="0"/>
              <w:ind w:left="0" w:right="0"/>
              <w:jc w:val="center"/>
              <w:rPr>
                <w:rFonts w:hint="default"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14:paraId="4F5675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550"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74BF3BA">
            <w:pPr>
              <w:widowControl/>
              <w:snapToGrid w:val="0"/>
              <w:spacing w:before="0" w:beforeAutospacing="0" w:after="0" w:afterAutospacing="0"/>
              <w:ind w:left="0" w:right="0"/>
              <w:jc w:val="center"/>
              <w:rPr>
                <w:rFonts w:hint="default" w:ascii="仿宋_GB2312" w:hAnsi="Calibri" w:eastAsia="仿宋_GB2312" w:cs="Arial"/>
                <w:color w:val="000000"/>
                <w:kern w:val="0"/>
                <w:sz w:val="24"/>
                <w:szCs w:val="24"/>
              </w:rPr>
            </w:pPr>
            <w:r>
              <w:rPr>
                <w:rFonts w:hint="eastAsia" w:ascii="仿宋_GB2312" w:hAnsi="Calibri" w:eastAsia="仿宋_GB2312" w:cs="Arial"/>
                <w:color w:val="000000"/>
                <w:kern w:val="0"/>
                <w:sz w:val="24"/>
                <w:szCs w:val="24"/>
              </w:rPr>
              <w:t>品名</w:t>
            </w:r>
          </w:p>
        </w:tc>
        <w:tc>
          <w:tcPr>
            <w:tcW w:w="27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E185B40">
            <w:pPr>
              <w:widowControl/>
              <w:snapToGrid w:val="0"/>
              <w:spacing w:before="0" w:beforeAutospacing="0" w:after="0" w:afterAutospacing="0"/>
              <w:ind w:left="0" w:right="0"/>
              <w:jc w:val="center"/>
              <w:rPr>
                <w:rFonts w:hint="default" w:ascii="仿宋_GB2312" w:hAnsi="Calibri" w:eastAsia="仿宋_GB2312" w:cs="Arial"/>
                <w:color w:val="000000"/>
                <w:kern w:val="0"/>
                <w:sz w:val="24"/>
                <w:szCs w:val="24"/>
              </w:rPr>
            </w:pPr>
            <w:r>
              <w:rPr>
                <w:rFonts w:hint="eastAsia" w:ascii="仿宋_GB2312" w:hAnsi="Calibri" w:eastAsia="仿宋_GB2312" w:cs="Arial"/>
                <w:color w:val="000000"/>
                <w:kern w:val="0"/>
                <w:sz w:val="24"/>
                <w:szCs w:val="24"/>
              </w:rPr>
              <w:t>数量</w:t>
            </w:r>
          </w:p>
        </w:tc>
        <w:tc>
          <w:tcPr>
            <w:tcW w:w="4230"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19E21EC">
            <w:pPr>
              <w:widowControl/>
              <w:snapToGrid w:val="0"/>
              <w:spacing w:before="0" w:beforeAutospacing="0" w:after="0" w:afterAutospacing="0"/>
              <w:ind w:left="0" w:right="0"/>
              <w:jc w:val="center"/>
              <w:rPr>
                <w:rFonts w:hint="default" w:ascii="仿宋_GB2312" w:hAnsi="Calibri" w:eastAsia="仿宋_GB2312" w:cs="Arial"/>
                <w:color w:val="000000"/>
                <w:kern w:val="0"/>
                <w:sz w:val="24"/>
                <w:szCs w:val="24"/>
              </w:rPr>
            </w:pPr>
            <w:r>
              <w:rPr>
                <w:rFonts w:hint="eastAsia" w:ascii="仿宋_GB2312" w:hAnsi="Calibri" w:eastAsia="仿宋_GB2312" w:cs="Arial"/>
                <w:color w:val="000000"/>
                <w:kern w:val="0"/>
                <w:sz w:val="24"/>
                <w:szCs w:val="24"/>
              </w:rPr>
              <w:t>金额</w:t>
            </w:r>
          </w:p>
        </w:tc>
      </w:tr>
      <w:tr w14:paraId="3DE456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550"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bottom"/>
          </w:tcPr>
          <w:p w14:paraId="43EF50C6">
            <w:pPr>
              <w:widowControl/>
              <w:snapToGrid w:val="0"/>
              <w:spacing w:before="0" w:beforeAutospacing="0" w:after="0" w:afterAutospacing="0"/>
              <w:ind w:left="0" w:right="0"/>
              <w:jc w:val="center"/>
              <w:rPr>
                <w:rFonts w:hint="default" w:ascii="仿宋_GB2312" w:hAnsi="Calibri" w:eastAsia="仿宋_GB2312" w:cs="Arial"/>
                <w:color w:val="000000"/>
                <w:kern w:val="0"/>
                <w:sz w:val="24"/>
                <w:szCs w:val="24"/>
              </w:rPr>
            </w:pPr>
            <w:r>
              <w:rPr>
                <w:rFonts w:hint="eastAsia" w:ascii="仿宋_GB2312" w:hAnsi="Calibri" w:eastAsia="仿宋_GB2312" w:cs="Arial"/>
                <w:color w:val="000000"/>
                <w:kern w:val="0"/>
                <w:sz w:val="24"/>
                <w:szCs w:val="24"/>
              </w:rPr>
              <w:t>餐饮服务（食堂配送）</w:t>
            </w:r>
          </w:p>
        </w:tc>
        <w:tc>
          <w:tcPr>
            <w:tcW w:w="27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56470674">
            <w:pPr>
              <w:widowControl/>
              <w:snapToGrid w:val="0"/>
              <w:spacing w:before="0" w:beforeAutospacing="0" w:after="0" w:afterAutospacing="0"/>
              <w:ind w:left="0" w:right="0"/>
              <w:jc w:val="center"/>
              <w:rPr>
                <w:rFonts w:hint="default" w:ascii="仿宋_GB2312" w:hAnsi="Calibri" w:eastAsia="仿宋_GB2312" w:cs="Arial"/>
                <w:color w:val="000000"/>
                <w:kern w:val="0"/>
                <w:sz w:val="24"/>
                <w:szCs w:val="24"/>
              </w:rPr>
            </w:pPr>
            <w:r>
              <w:rPr>
                <w:rFonts w:hint="eastAsia" w:ascii="仿宋_GB2312" w:hAnsi="Calibri" w:eastAsia="仿宋_GB2312" w:cs="Arial"/>
                <w:color w:val="000000"/>
                <w:kern w:val="0"/>
                <w:sz w:val="24"/>
                <w:szCs w:val="24"/>
              </w:rPr>
              <w:t>1</w:t>
            </w:r>
          </w:p>
        </w:tc>
        <w:tc>
          <w:tcPr>
            <w:tcW w:w="4230"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0C5A17D7">
            <w:pPr>
              <w:widowControl/>
              <w:snapToGrid w:val="0"/>
              <w:spacing w:before="0" w:beforeAutospacing="0" w:after="0" w:afterAutospacing="0"/>
              <w:ind w:left="0" w:right="0"/>
              <w:jc w:val="center"/>
              <w:rPr>
                <w:rFonts w:hint="default" w:ascii="仿宋_GB2312" w:hAnsi="Calibri" w:eastAsia="仿宋_GB2312" w:cs="Arial"/>
                <w:color w:val="000000"/>
                <w:kern w:val="0"/>
                <w:sz w:val="24"/>
                <w:szCs w:val="24"/>
                <w:lang w:val="en-US" w:eastAsia="zh-CN"/>
              </w:rPr>
            </w:pPr>
            <w:r>
              <w:rPr>
                <w:rFonts w:hint="eastAsia" w:ascii="仿宋_GB2312" w:hAnsi="Calibri" w:eastAsia="仿宋_GB2312" w:cs="Arial"/>
                <w:color w:val="000000"/>
                <w:kern w:val="0"/>
                <w:sz w:val="24"/>
                <w:szCs w:val="24"/>
                <w:lang w:val="en-US" w:eastAsia="zh-CN"/>
              </w:rPr>
              <w:t>15</w:t>
            </w:r>
          </w:p>
        </w:tc>
      </w:tr>
      <w:tr w14:paraId="40617C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550"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bottom"/>
          </w:tcPr>
          <w:p w14:paraId="559EB6EE">
            <w:pPr>
              <w:widowControl/>
              <w:snapToGrid w:val="0"/>
              <w:spacing w:before="0" w:beforeAutospacing="0" w:after="0" w:afterAutospacing="0"/>
              <w:ind w:left="0" w:right="0"/>
              <w:jc w:val="center"/>
              <w:rPr>
                <w:rFonts w:hint="default" w:ascii="仿宋_GB2312" w:hAnsi="Calibri" w:eastAsia="仿宋_GB2312" w:cs="Arial"/>
                <w:color w:val="000000"/>
                <w:kern w:val="0"/>
                <w:sz w:val="24"/>
                <w:szCs w:val="24"/>
                <w:lang w:val="en-US" w:eastAsia="zh-CN"/>
              </w:rPr>
            </w:pPr>
            <w:r>
              <w:rPr>
                <w:rFonts w:hint="eastAsia" w:ascii="仿宋_GB2312" w:hAnsi="Calibri" w:eastAsia="仿宋_GB2312" w:cs="Arial"/>
                <w:color w:val="000000"/>
                <w:kern w:val="0"/>
                <w:sz w:val="24"/>
                <w:szCs w:val="24"/>
                <w:lang w:val="en-US" w:eastAsia="zh-CN"/>
              </w:rPr>
              <w:t>互联网接入服务</w:t>
            </w:r>
          </w:p>
        </w:tc>
        <w:tc>
          <w:tcPr>
            <w:tcW w:w="27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6CB8517F">
            <w:pPr>
              <w:widowControl/>
              <w:snapToGrid w:val="0"/>
              <w:spacing w:before="0" w:beforeAutospacing="0" w:after="0" w:afterAutospacing="0"/>
              <w:ind w:left="0" w:right="0"/>
              <w:jc w:val="center"/>
              <w:rPr>
                <w:rFonts w:hint="eastAsia" w:ascii="仿宋_GB2312" w:hAnsi="Calibri" w:eastAsia="仿宋_GB2312" w:cs="Arial"/>
                <w:color w:val="000000"/>
                <w:kern w:val="0"/>
                <w:sz w:val="24"/>
                <w:szCs w:val="24"/>
                <w:lang w:val="en-US" w:eastAsia="zh-CN"/>
              </w:rPr>
            </w:pPr>
            <w:r>
              <w:rPr>
                <w:rFonts w:hint="eastAsia" w:ascii="仿宋_GB2312" w:hAnsi="Calibri" w:eastAsia="仿宋_GB2312" w:cs="Arial"/>
                <w:color w:val="000000"/>
                <w:kern w:val="0"/>
                <w:sz w:val="24"/>
                <w:szCs w:val="24"/>
                <w:lang w:val="en-US" w:eastAsia="zh-CN"/>
              </w:rPr>
              <w:t>1</w:t>
            </w:r>
          </w:p>
        </w:tc>
        <w:tc>
          <w:tcPr>
            <w:tcW w:w="4230"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3F5C379A">
            <w:pPr>
              <w:widowControl/>
              <w:snapToGrid w:val="0"/>
              <w:spacing w:before="0" w:beforeAutospacing="0" w:after="0" w:afterAutospacing="0"/>
              <w:ind w:left="0" w:right="0" w:firstLine="1920" w:firstLineChars="800"/>
              <w:rPr>
                <w:rFonts w:hint="default" w:ascii="仿宋_GB2312" w:hAnsi="Calibri" w:eastAsia="仿宋_GB2312" w:cs="Arial"/>
                <w:color w:val="000000"/>
                <w:kern w:val="0"/>
                <w:sz w:val="24"/>
                <w:szCs w:val="24"/>
                <w:lang w:val="en-US" w:eastAsia="zh-CN"/>
              </w:rPr>
            </w:pPr>
            <w:r>
              <w:rPr>
                <w:rFonts w:hint="eastAsia" w:ascii="仿宋_GB2312" w:hAnsi="Calibri" w:eastAsia="仿宋_GB2312" w:cs="Arial"/>
                <w:color w:val="000000"/>
                <w:kern w:val="0"/>
                <w:sz w:val="24"/>
                <w:szCs w:val="24"/>
                <w:lang w:val="en-US" w:eastAsia="zh-CN"/>
              </w:rPr>
              <w:t>3.3</w:t>
            </w:r>
          </w:p>
        </w:tc>
      </w:tr>
      <w:tr w14:paraId="3E4063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550"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bottom"/>
          </w:tcPr>
          <w:p w14:paraId="4A357586">
            <w:pPr>
              <w:widowControl/>
              <w:snapToGrid w:val="0"/>
              <w:spacing w:before="0" w:beforeAutospacing="0" w:after="0" w:afterAutospacing="0"/>
              <w:ind w:left="0" w:right="0"/>
              <w:jc w:val="center"/>
              <w:rPr>
                <w:rFonts w:hint="eastAsia" w:ascii="仿宋_GB2312" w:hAnsi="Calibri" w:eastAsia="仿宋_GB2312" w:cs="Arial"/>
                <w:color w:val="000000"/>
                <w:kern w:val="0"/>
                <w:sz w:val="24"/>
                <w:szCs w:val="24"/>
                <w:lang w:eastAsia="zh-CN"/>
              </w:rPr>
            </w:pPr>
            <w:r>
              <w:rPr>
                <w:rFonts w:hint="eastAsia" w:ascii="仿宋_GB2312" w:hAnsi="Calibri" w:eastAsia="仿宋_GB2312" w:cs="Arial"/>
                <w:color w:val="000000"/>
                <w:kern w:val="0"/>
                <w:sz w:val="24"/>
                <w:szCs w:val="24"/>
                <w:lang w:eastAsia="zh-CN"/>
              </w:rPr>
              <w:t>资产配置</w:t>
            </w:r>
          </w:p>
        </w:tc>
        <w:tc>
          <w:tcPr>
            <w:tcW w:w="27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3247ED28">
            <w:pPr>
              <w:widowControl/>
              <w:snapToGrid w:val="0"/>
              <w:spacing w:before="0" w:beforeAutospacing="0" w:after="0" w:afterAutospacing="0"/>
              <w:ind w:left="0" w:right="0"/>
              <w:jc w:val="center"/>
              <w:rPr>
                <w:rFonts w:hint="eastAsia" w:ascii="仿宋_GB2312" w:hAnsi="Calibri" w:eastAsia="仿宋_GB2312" w:cs="Arial"/>
                <w:color w:val="000000"/>
                <w:kern w:val="0"/>
                <w:sz w:val="24"/>
                <w:szCs w:val="24"/>
                <w:lang w:val="en-US" w:eastAsia="zh-CN"/>
              </w:rPr>
            </w:pPr>
            <w:r>
              <w:rPr>
                <w:rFonts w:hint="eastAsia" w:ascii="仿宋_GB2312" w:hAnsi="Calibri" w:eastAsia="仿宋_GB2312" w:cs="Arial"/>
                <w:color w:val="000000"/>
                <w:kern w:val="0"/>
                <w:sz w:val="24"/>
                <w:szCs w:val="24"/>
                <w:lang w:val="en-US" w:eastAsia="zh-CN"/>
              </w:rPr>
              <w:t>1</w:t>
            </w:r>
          </w:p>
        </w:tc>
        <w:tc>
          <w:tcPr>
            <w:tcW w:w="4230"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6DD03C5C">
            <w:pPr>
              <w:widowControl/>
              <w:snapToGrid w:val="0"/>
              <w:spacing w:before="0" w:beforeAutospacing="0" w:after="0" w:afterAutospacing="0"/>
              <w:ind w:left="0" w:right="0" w:firstLine="1680" w:firstLineChars="700"/>
              <w:rPr>
                <w:rFonts w:hint="default" w:ascii="仿宋_GB2312" w:hAnsi="Calibri" w:eastAsia="仿宋_GB2312" w:cs="Arial"/>
                <w:color w:val="000000"/>
                <w:kern w:val="0"/>
                <w:sz w:val="24"/>
                <w:szCs w:val="24"/>
                <w:lang w:val="en-US" w:eastAsia="zh-CN"/>
              </w:rPr>
            </w:pPr>
            <w:r>
              <w:rPr>
                <w:rFonts w:hint="eastAsia" w:ascii="仿宋_GB2312" w:hAnsi="Calibri" w:eastAsia="仿宋_GB2312" w:cs="Arial"/>
                <w:color w:val="000000"/>
                <w:kern w:val="0"/>
                <w:sz w:val="24"/>
                <w:szCs w:val="24"/>
                <w:lang w:val="en-US" w:eastAsia="zh-CN"/>
              </w:rPr>
              <w:t>1.1616</w:t>
            </w:r>
          </w:p>
        </w:tc>
      </w:tr>
      <w:tr w14:paraId="06144A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550"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bottom"/>
          </w:tcPr>
          <w:p w14:paraId="64ABDC34">
            <w:pPr>
              <w:widowControl/>
              <w:snapToGrid w:val="0"/>
              <w:spacing w:before="0" w:beforeAutospacing="0" w:after="0" w:afterAutospacing="0"/>
              <w:ind w:left="0" w:right="0"/>
              <w:jc w:val="center"/>
              <w:rPr>
                <w:rFonts w:hint="default" w:ascii="仿宋_GB2312" w:hAnsi="Calibri" w:eastAsia="仿宋_GB2312" w:cs="Arial"/>
                <w:color w:val="000000"/>
                <w:kern w:val="0"/>
                <w:sz w:val="24"/>
                <w:szCs w:val="24"/>
              </w:rPr>
            </w:pPr>
            <w:r>
              <w:rPr>
                <w:rFonts w:hint="eastAsia" w:ascii="仿宋_GB2312" w:hAnsi="Calibri" w:eastAsia="仿宋_GB2312" w:cs="Arial"/>
                <w:color w:val="000000"/>
                <w:kern w:val="0"/>
                <w:sz w:val="24"/>
                <w:szCs w:val="24"/>
              </w:rPr>
              <w:t>合计</w:t>
            </w:r>
          </w:p>
        </w:tc>
        <w:tc>
          <w:tcPr>
            <w:tcW w:w="27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17C94BD3">
            <w:pPr>
              <w:widowControl/>
              <w:snapToGrid w:val="0"/>
              <w:spacing w:before="0" w:beforeAutospacing="0" w:after="0" w:afterAutospacing="0"/>
              <w:ind w:left="0" w:right="0"/>
              <w:jc w:val="center"/>
              <w:rPr>
                <w:rFonts w:hint="default" w:ascii="仿宋_GB2312" w:hAnsi="Calibri" w:eastAsia="仿宋_GB2312" w:cs="Arial"/>
                <w:color w:val="000000"/>
                <w:kern w:val="0"/>
                <w:sz w:val="24"/>
                <w:szCs w:val="24"/>
              </w:rPr>
            </w:pPr>
          </w:p>
        </w:tc>
        <w:tc>
          <w:tcPr>
            <w:tcW w:w="4230"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75D3FBF2">
            <w:pPr>
              <w:widowControl/>
              <w:snapToGrid w:val="0"/>
              <w:spacing w:before="0" w:beforeAutospacing="0" w:after="0" w:afterAutospacing="0"/>
              <w:ind w:left="0" w:right="0" w:firstLine="1680" w:firstLineChars="700"/>
              <w:rPr>
                <w:rFonts w:hint="default" w:ascii="仿宋_GB2312" w:hAnsi="Calibri" w:eastAsia="仿宋_GB2312" w:cs="Arial"/>
                <w:color w:val="000000"/>
                <w:kern w:val="0"/>
                <w:sz w:val="24"/>
                <w:szCs w:val="24"/>
                <w:lang w:val="en-US" w:eastAsia="zh-CN"/>
              </w:rPr>
            </w:pPr>
            <w:r>
              <w:rPr>
                <w:rFonts w:hint="eastAsia" w:ascii="仿宋_GB2312" w:hAnsi="Calibri" w:eastAsia="仿宋_GB2312" w:cs="Arial"/>
                <w:color w:val="000000"/>
                <w:kern w:val="0"/>
                <w:sz w:val="24"/>
                <w:szCs w:val="24"/>
                <w:lang w:val="en-US" w:eastAsia="zh-CN"/>
              </w:rPr>
              <w:t>19.4616</w:t>
            </w:r>
          </w:p>
        </w:tc>
      </w:tr>
      <w:tr w14:paraId="642F5C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9540"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A99C256">
            <w:pPr>
              <w:widowControl/>
              <w:snapToGrid w:val="0"/>
              <w:spacing w:before="0" w:beforeAutospacing="0" w:after="0" w:afterAutospacing="0"/>
              <w:ind w:left="0" w:right="0"/>
              <w:jc w:val="center"/>
              <w:rPr>
                <w:rFonts w:hint="default"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项目绩效总目标</w:t>
            </w:r>
          </w:p>
        </w:tc>
      </w:tr>
      <w:tr w14:paraId="226DE2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550"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547F2FA">
            <w:pPr>
              <w:widowControl/>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6990"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05CA958">
            <w:pPr>
              <w:widowControl/>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14:paraId="708066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550"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EC2C7E5">
            <w:pPr>
              <w:widowControl/>
              <w:snapToGrid w:val="0"/>
              <w:spacing w:before="0" w:beforeAutospacing="0" w:after="0" w:afterAutospacing="0"/>
              <w:ind w:left="0" w:right="0"/>
              <w:jc w:val="lef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其他公卫专项(本级)　</w:t>
            </w:r>
          </w:p>
        </w:tc>
        <w:tc>
          <w:tcPr>
            <w:tcW w:w="6990"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686D69F">
            <w:pPr>
              <w:widowControl/>
              <w:snapToGrid w:val="0"/>
              <w:spacing w:before="0" w:beforeAutospacing="0" w:after="0" w:afterAutospacing="0"/>
              <w:ind w:left="0" w:right="0"/>
              <w:jc w:val="lef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各项绩效指标完成。</w:t>
            </w:r>
          </w:p>
        </w:tc>
      </w:tr>
      <w:tr w14:paraId="543057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550"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0536907">
            <w:pPr>
              <w:widowControl/>
              <w:snapToGrid w:val="0"/>
              <w:spacing w:before="0" w:beforeAutospacing="0" w:after="0" w:afterAutospacing="0"/>
              <w:ind w:left="0" w:right="0"/>
              <w:jc w:val="lef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990"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6F8D1DB">
            <w:pPr>
              <w:widowControl/>
              <w:snapToGrid w:val="0"/>
              <w:spacing w:before="0" w:beforeAutospacing="0" w:after="0" w:afterAutospacing="0"/>
              <w:ind w:left="0" w:right="0"/>
              <w:jc w:val="lef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0510F7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9540"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B6F88E1">
            <w:pPr>
              <w:widowControl/>
              <w:snapToGrid w:val="0"/>
              <w:spacing w:before="0" w:beforeAutospacing="0" w:after="0" w:afterAutospacing="0"/>
              <w:ind w:left="0" w:right="0"/>
              <w:jc w:val="center"/>
              <w:rPr>
                <w:rFonts w:hint="default" w:ascii="仿宋_GB2312" w:hAnsi="宋体" w:eastAsia="仿宋_GB2312" w:cs="Arial"/>
                <w:b/>
                <w:bCs/>
                <w:color w:val="000000"/>
                <w:kern w:val="0"/>
                <w:sz w:val="24"/>
                <w:szCs w:val="24"/>
              </w:rPr>
            </w:pPr>
          </w:p>
          <w:p w14:paraId="076D4C41">
            <w:pPr>
              <w:widowControl/>
              <w:snapToGrid w:val="0"/>
              <w:spacing w:before="0" w:beforeAutospacing="0" w:after="0" w:afterAutospacing="0"/>
              <w:ind w:left="0" w:right="0" w:firstLine="3614" w:firstLineChars="1500"/>
              <w:rPr>
                <w:rFonts w:hint="default"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14:paraId="1D85D2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trPr>
        <w:tc>
          <w:tcPr>
            <w:tcW w:w="1425"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D63F54B">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2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4C0C26B">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7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1A76C80">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2265"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1818CEA">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88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A751ED7">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67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B2CEA92">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14:paraId="4784DE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425"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B29D5A4">
            <w:pPr>
              <w:widowControl/>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2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EF52794">
            <w:pPr>
              <w:widowControl/>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7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9F34E28">
            <w:pPr>
              <w:widowControl/>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265"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D2D0167">
            <w:pPr>
              <w:widowControl/>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88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0C5E0AB">
            <w:pPr>
              <w:widowControl/>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67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1012B6F">
            <w:pPr>
              <w:widowControl/>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24FBF7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9540"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C4A5DFC">
            <w:pPr>
              <w:widowControl/>
              <w:snapToGrid w:val="0"/>
              <w:spacing w:before="0" w:beforeAutospacing="0" w:after="0" w:afterAutospacing="0"/>
              <w:ind w:left="0" w:right="0"/>
              <w:jc w:val="center"/>
              <w:rPr>
                <w:rFonts w:hint="default"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p w14:paraId="5F35282D">
            <w:pPr>
              <w:widowControl/>
              <w:snapToGrid w:val="0"/>
              <w:spacing w:before="0" w:beforeAutospacing="0" w:after="0" w:afterAutospacing="0"/>
              <w:ind w:left="0" w:right="0"/>
              <w:jc w:val="center"/>
              <w:rPr>
                <w:rFonts w:hint="default" w:ascii="仿宋_GB2312" w:hAnsi="宋体" w:eastAsia="仿宋_GB2312" w:cs="Arial"/>
                <w:b/>
                <w:bCs/>
                <w:color w:val="000000"/>
                <w:kern w:val="0"/>
                <w:sz w:val="24"/>
                <w:szCs w:val="24"/>
              </w:rPr>
            </w:pPr>
          </w:p>
        </w:tc>
      </w:tr>
      <w:tr w14:paraId="0CCE73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DCB5BA3">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25"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BFB6D1C">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70"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7B5B812">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1590"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06A6F49">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14:paraId="36B7FF52">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3165" w:type="dxa"/>
            <w:gridSpan w:val="3"/>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CC3E6B5">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1065" w:type="dxa"/>
            <w:vMerge w:val="restart"/>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14:paraId="7CACC533">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依据</w:t>
            </w:r>
          </w:p>
        </w:tc>
      </w:tr>
      <w:tr w14:paraId="3919C2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vMerge w:val="continue"/>
            <w:tcBorders>
              <w:top w:val="single" w:color="auto" w:sz="4" w:space="0"/>
              <w:left w:val="single" w:color="auto" w:sz="4" w:space="0"/>
              <w:bottom w:val="single" w:color="auto" w:sz="4" w:space="0"/>
              <w:right w:val="single" w:color="auto" w:sz="4" w:space="0"/>
            </w:tcBorders>
            <w:vAlign w:val="center"/>
          </w:tcPr>
          <w:p w14:paraId="021C29E1">
            <w:pPr>
              <w:widowControl/>
              <w:spacing w:before="0" w:beforeAutospacing="0" w:after="0" w:afterAutospacing="0"/>
              <w:ind w:left="0" w:right="0"/>
              <w:jc w:val="left"/>
              <w:rPr>
                <w:rFonts w:hint="default" w:ascii="仿宋_GB2312" w:hAnsi="宋体" w:eastAsia="仿宋_GB2312" w:cs="Arial"/>
                <w:color w:val="000000"/>
                <w:kern w:val="0"/>
                <w:sz w:val="24"/>
                <w:szCs w:val="24"/>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14:paraId="6934E8C9">
            <w:pPr>
              <w:widowControl/>
              <w:spacing w:before="0" w:beforeAutospacing="0" w:after="0" w:afterAutospacing="0"/>
              <w:ind w:left="0" w:right="0"/>
              <w:jc w:val="left"/>
              <w:rPr>
                <w:rFonts w:hint="default" w:ascii="仿宋_GB2312" w:hAnsi="宋体" w:eastAsia="仿宋_GB2312" w:cs="Arial"/>
                <w:color w:val="000000"/>
                <w:kern w:val="0"/>
                <w:sz w:val="24"/>
                <w:szCs w:val="24"/>
              </w:rPr>
            </w:pPr>
          </w:p>
        </w:tc>
        <w:tc>
          <w:tcPr>
            <w:tcW w:w="1170" w:type="dxa"/>
            <w:vMerge w:val="continue"/>
            <w:tcBorders>
              <w:top w:val="single" w:color="auto" w:sz="4" w:space="0"/>
              <w:left w:val="single" w:color="auto" w:sz="4" w:space="0"/>
              <w:bottom w:val="single" w:color="auto" w:sz="4" w:space="0"/>
              <w:right w:val="single" w:color="auto" w:sz="4" w:space="0"/>
            </w:tcBorders>
            <w:vAlign w:val="center"/>
          </w:tcPr>
          <w:p w14:paraId="471BC4C6">
            <w:pPr>
              <w:widowControl/>
              <w:spacing w:before="0" w:beforeAutospacing="0" w:after="0" w:afterAutospacing="0"/>
              <w:ind w:left="0" w:right="0"/>
              <w:jc w:val="left"/>
              <w:rPr>
                <w:rFonts w:hint="default" w:ascii="仿宋_GB2312" w:hAnsi="宋体" w:eastAsia="仿宋_GB2312" w:cs="Arial"/>
                <w:color w:val="000000"/>
                <w:kern w:val="0"/>
                <w:sz w:val="24"/>
                <w:szCs w:val="24"/>
              </w:rPr>
            </w:pPr>
          </w:p>
        </w:tc>
        <w:tc>
          <w:tcPr>
            <w:tcW w:w="1590" w:type="dxa"/>
            <w:vMerge w:val="continue"/>
            <w:tcBorders>
              <w:top w:val="single" w:color="auto" w:sz="4" w:space="0"/>
              <w:left w:val="single" w:color="auto" w:sz="4" w:space="0"/>
              <w:bottom w:val="single" w:color="auto" w:sz="4" w:space="0"/>
              <w:right w:val="single" w:color="auto" w:sz="4" w:space="0"/>
            </w:tcBorders>
            <w:vAlign w:val="center"/>
          </w:tcPr>
          <w:p w14:paraId="7B6960FC">
            <w:pPr>
              <w:widowControl/>
              <w:spacing w:before="0" w:beforeAutospacing="0" w:after="0" w:afterAutospacing="0"/>
              <w:ind w:left="0" w:right="0"/>
              <w:jc w:val="left"/>
              <w:rPr>
                <w:rFonts w:hint="default" w:ascii="仿宋_GB2312" w:hAnsi="宋体" w:eastAsia="仿宋_GB2312" w:cs="Arial"/>
                <w:color w:val="000000"/>
                <w:kern w:val="0"/>
                <w:sz w:val="24"/>
                <w:szCs w:val="24"/>
              </w:rPr>
            </w:pPr>
          </w:p>
        </w:tc>
        <w:tc>
          <w:tcPr>
            <w:tcW w:w="67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A678D9A">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88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216FFB71">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160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DC3C315">
            <w:pPr>
              <w:widowControl/>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预计当年</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实现</w:t>
            </w:r>
          </w:p>
        </w:tc>
        <w:tc>
          <w:tcPr>
            <w:tcW w:w="1065" w:type="dxa"/>
            <w:vMerge w:val="continue"/>
            <w:tcBorders>
              <w:top w:val="single" w:color="000000" w:sz="4" w:space="0"/>
              <w:left w:val="single" w:color="auto" w:sz="4" w:space="0"/>
              <w:bottom w:val="single" w:color="000000" w:sz="4" w:space="0"/>
              <w:right w:val="single" w:color="000000" w:sz="4" w:space="0"/>
            </w:tcBorders>
            <w:vAlign w:val="center"/>
          </w:tcPr>
          <w:p w14:paraId="6FB30089">
            <w:pPr>
              <w:widowControl/>
              <w:spacing w:before="0" w:beforeAutospacing="0" w:after="0" w:afterAutospacing="0"/>
              <w:ind w:left="0" w:right="0"/>
              <w:jc w:val="left"/>
              <w:rPr>
                <w:rFonts w:hint="default" w:ascii="仿宋_GB2312" w:hAnsi="宋体" w:eastAsia="仿宋_GB2312" w:cs="Arial"/>
                <w:color w:val="000000"/>
                <w:kern w:val="0"/>
                <w:sz w:val="24"/>
                <w:szCs w:val="24"/>
              </w:rPr>
            </w:pPr>
          </w:p>
        </w:tc>
      </w:tr>
      <w:tr w14:paraId="45558E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vMerge w:val="restart"/>
            <w:tcBorders>
              <w:top w:val="single" w:color="auto" w:sz="4" w:space="0"/>
              <w:left w:val="single" w:color="000000" w:sz="4" w:space="0"/>
              <w:right w:val="single" w:color="000000" w:sz="4" w:space="0"/>
            </w:tcBorders>
            <w:tcMar>
              <w:top w:w="0" w:type="dxa"/>
              <w:left w:w="57" w:type="dxa"/>
              <w:bottom w:w="0" w:type="dxa"/>
              <w:right w:w="57" w:type="dxa"/>
            </w:tcMar>
            <w:vAlign w:val="top"/>
          </w:tcPr>
          <w:p w14:paraId="5765E77E">
            <w:pPr>
              <w:widowControl/>
              <w:spacing w:before="0" w:beforeAutospacing="0" w:after="0" w:afterAutospacing="0"/>
              <w:ind w:left="0" w:right="0"/>
              <w:jc w:val="left"/>
              <w:textAlignment w:val="bottom"/>
              <w:rPr>
                <w:rFonts w:hint="default" w:ascii="仿宋" w:hAnsi="仿宋" w:eastAsia="仿宋" w:cs="仿宋"/>
                <w:color w:val="000000"/>
                <w:kern w:val="2"/>
                <w:sz w:val="24"/>
                <w:szCs w:val="24"/>
              </w:rPr>
            </w:pPr>
            <w:r>
              <w:rPr>
                <w:rFonts w:hint="eastAsia" w:ascii="仿宋" w:hAnsi="仿宋" w:eastAsia="仿宋" w:cs="仿宋"/>
                <w:color w:val="000000"/>
                <w:kern w:val="0"/>
                <w:sz w:val="24"/>
                <w:szCs w:val="24"/>
              </w:rPr>
              <w:t>其他公卫专项</w:t>
            </w:r>
          </w:p>
        </w:tc>
        <w:tc>
          <w:tcPr>
            <w:tcW w:w="1125"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bottom"/>
          </w:tcPr>
          <w:p w14:paraId="7E61A308">
            <w:pPr>
              <w:widowControl/>
              <w:spacing w:before="0" w:beforeAutospacing="0" w:after="0" w:afterAutospacing="0"/>
              <w:ind w:left="0" w:right="0"/>
              <w:jc w:val="left"/>
              <w:textAlignment w:val="bottom"/>
              <w:rPr>
                <w:rFonts w:hint="default" w:ascii="仿宋" w:hAnsi="仿宋" w:eastAsia="仿宋" w:cs="仿宋"/>
                <w:color w:val="000000"/>
                <w:kern w:val="2"/>
                <w:sz w:val="24"/>
                <w:szCs w:val="24"/>
              </w:rPr>
            </w:pPr>
            <w:r>
              <w:rPr>
                <w:rFonts w:hint="eastAsia" w:ascii="仿宋" w:hAnsi="仿宋" w:eastAsia="仿宋" w:cs="仿宋"/>
                <w:color w:val="000000"/>
                <w:kern w:val="0"/>
                <w:sz w:val="24"/>
                <w:szCs w:val="24"/>
              </w:rPr>
              <w:t>产出指标</w:t>
            </w:r>
          </w:p>
        </w:tc>
        <w:tc>
          <w:tcPr>
            <w:tcW w:w="1170"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bottom"/>
          </w:tcPr>
          <w:p w14:paraId="3A642133">
            <w:pPr>
              <w:widowControl/>
              <w:spacing w:before="0" w:beforeAutospacing="0" w:after="0" w:afterAutospacing="0"/>
              <w:ind w:left="0" w:right="0"/>
              <w:jc w:val="left"/>
              <w:textAlignment w:val="bottom"/>
              <w:rPr>
                <w:rFonts w:hint="default" w:ascii="仿宋" w:hAnsi="仿宋" w:eastAsia="仿宋" w:cs="仿宋"/>
                <w:color w:val="000000"/>
                <w:kern w:val="2"/>
                <w:sz w:val="24"/>
                <w:szCs w:val="24"/>
              </w:rPr>
            </w:pPr>
            <w:r>
              <w:rPr>
                <w:rFonts w:hint="eastAsia" w:ascii="仿宋" w:hAnsi="仿宋" w:eastAsia="仿宋" w:cs="仿宋"/>
                <w:color w:val="000000"/>
                <w:kern w:val="0"/>
                <w:sz w:val="24"/>
                <w:szCs w:val="24"/>
              </w:rPr>
              <w:t>数量指标</w:t>
            </w:r>
          </w:p>
        </w:tc>
        <w:tc>
          <w:tcPr>
            <w:tcW w:w="1590"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bottom"/>
          </w:tcPr>
          <w:p w14:paraId="16DCF2B3">
            <w:pPr>
              <w:widowControl/>
              <w:spacing w:before="0" w:beforeAutospacing="0" w:after="0" w:afterAutospacing="0"/>
              <w:ind w:left="0" w:right="0"/>
              <w:jc w:val="left"/>
              <w:textAlignment w:val="bottom"/>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无偿献血完成率</w:t>
            </w:r>
          </w:p>
        </w:tc>
        <w:tc>
          <w:tcPr>
            <w:tcW w:w="675"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14:paraId="1B4CD6A8">
            <w:pPr>
              <w:widowControl/>
              <w:snapToGrid w:val="0"/>
              <w:spacing w:before="0" w:beforeAutospacing="0" w:after="0" w:afterAutospacing="0"/>
              <w:ind w:left="0" w:right="0"/>
              <w:jc w:val="left"/>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rPr>
              <w:t>　</w:t>
            </w:r>
            <w:r>
              <w:rPr>
                <w:rFonts w:hint="eastAsia" w:ascii="仿宋" w:hAnsi="仿宋" w:eastAsia="仿宋" w:cs="仿宋"/>
                <w:b w:val="0"/>
                <w:bCs w:val="0"/>
                <w:color w:val="000000"/>
                <w:kern w:val="0"/>
                <w:sz w:val="24"/>
                <w:szCs w:val="24"/>
                <w:lang w:val="en-US" w:eastAsia="zh-CN"/>
              </w:rPr>
              <w:t>100%</w:t>
            </w:r>
          </w:p>
        </w:tc>
        <w:tc>
          <w:tcPr>
            <w:tcW w:w="885"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14:paraId="637C7E33">
            <w:pPr>
              <w:widowControl/>
              <w:snapToGrid w:val="0"/>
              <w:spacing w:before="0" w:beforeAutospacing="0" w:after="0" w:afterAutospacing="0"/>
              <w:ind w:left="0" w:right="0"/>
              <w:jc w:val="left"/>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100%</w:t>
            </w:r>
            <w:r>
              <w:rPr>
                <w:rFonts w:hint="eastAsia" w:ascii="仿宋" w:hAnsi="仿宋" w:eastAsia="仿宋" w:cs="仿宋"/>
                <w:b w:val="0"/>
                <w:bCs w:val="0"/>
                <w:color w:val="000000"/>
                <w:kern w:val="0"/>
                <w:sz w:val="24"/>
                <w:szCs w:val="24"/>
              </w:rPr>
              <w:t>　</w:t>
            </w:r>
          </w:p>
        </w:tc>
        <w:tc>
          <w:tcPr>
            <w:tcW w:w="1605"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bottom"/>
          </w:tcPr>
          <w:p w14:paraId="4409F03C">
            <w:pPr>
              <w:widowControl/>
              <w:spacing w:before="0" w:beforeAutospacing="0" w:after="0" w:afterAutospacing="0"/>
              <w:ind w:left="0" w:right="0"/>
              <w:jc w:val="left"/>
              <w:textAlignment w:val="bottom"/>
              <w:rPr>
                <w:rFonts w:hint="eastAsia" w:ascii="仿宋" w:hAnsi="仿宋" w:eastAsia="仿宋" w:cs="仿宋"/>
                <w:b w:val="0"/>
                <w:bCs w:val="0"/>
                <w:color w:val="000000"/>
                <w:kern w:val="2"/>
                <w:sz w:val="24"/>
                <w:szCs w:val="24"/>
              </w:rPr>
            </w:pPr>
            <w:r>
              <w:rPr>
                <w:rFonts w:hint="eastAsia" w:ascii="仿宋" w:hAnsi="仿宋" w:eastAsia="仿宋" w:cs="仿宋"/>
                <w:b w:val="0"/>
                <w:bCs w:val="0"/>
                <w:color w:val="000000"/>
                <w:kern w:val="2"/>
                <w:sz w:val="24"/>
                <w:szCs w:val="24"/>
              </w:rPr>
              <w:t>100%</w:t>
            </w:r>
          </w:p>
        </w:tc>
        <w:tc>
          <w:tcPr>
            <w:tcW w:w="106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94031E0">
            <w:pPr>
              <w:widowControl/>
              <w:snapToGrid w:val="0"/>
              <w:spacing w:before="0" w:beforeAutospacing="0" w:after="0" w:afterAutospacing="0"/>
              <w:ind w:left="0" w:right="0"/>
              <w:jc w:val="left"/>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计划数据</w:t>
            </w:r>
          </w:p>
        </w:tc>
      </w:tr>
      <w:tr w14:paraId="482142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vMerge w:val="continue"/>
            <w:tcBorders>
              <w:left w:val="single" w:color="000000" w:sz="4" w:space="0"/>
              <w:right w:val="single" w:color="000000" w:sz="4" w:space="0"/>
            </w:tcBorders>
            <w:tcMar>
              <w:top w:w="0" w:type="dxa"/>
              <w:left w:w="57" w:type="dxa"/>
              <w:bottom w:w="0" w:type="dxa"/>
              <w:right w:w="57" w:type="dxa"/>
            </w:tcMar>
            <w:vAlign w:val="bottom"/>
          </w:tcPr>
          <w:p w14:paraId="5F77EE31">
            <w:pPr>
              <w:widowControl/>
              <w:spacing w:before="0" w:beforeAutospacing="0" w:after="0" w:afterAutospacing="0"/>
              <w:ind w:left="0" w:right="0"/>
              <w:jc w:val="left"/>
              <w:textAlignment w:val="bottom"/>
              <w:rPr>
                <w:rFonts w:hint="default" w:ascii="仿宋" w:hAnsi="仿宋" w:eastAsia="仿宋" w:cs="仿宋"/>
                <w:color w:val="000000"/>
                <w:kern w:val="2"/>
                <w:sz w:val="24"/>
                <w:szCs w:val="24"/>
              </w:rPr>
            </w:pPr>
          </w:p>
        </w:tc>
        <w:tc>
          <w:tcPr>
            <w:tcW w:w="112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1FB3F97">
            <w:pPr>
              <w:widowControl/>
              <w:snapToGrid w:val="0"/>
              <w:spacing w:before="0" w:beforeAutospacing="0" w:after="0" w:afterAutospacing="0"/>
              <w:ind w:left="0" w:right="0"/>
              <w:jc w:val="left"/>
              <w:rPr>
                <w:rFonts w:hint="default" w:ascii="仿宋" w:hAnsi="仿宋" w:eastAsia="仿宋" w:cs="仿宋"/>
                <w:color w:val="000000"/>
                <w:kern w:val="0"/>
                <w:sz w:val="24"/>
                <w:szCs w:val="24"/>
              </w:rPr>
            </w:pPr>
            <w:r>
              <w:rPr>
                <w:rFonts w:hint="eastAsia" w:ascii="仿宋" w:hAnsi="仿宋" w:eastAsia="仿宋" w:cs="仿宋"/>
                <w:color w:val="000000"/>
                <w:kern w:val="0"/>
                <w:sz w:val="24"/>
                <w:szCs w:val="24"/>
              </w:rPr>
              <w:t>产出指标</w:t>
            </w:r>
          </w:p>
        </w:tc>
        <w:tc>
          <w:tcPr>
            <w:tcW w:w="117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6E94B911">
            <w:pPr>
              <w:widowControl/>
              <w:spacing w:before="0" w:beforeAutospacing="0" w:after="0" w:afterAutospacing="0"/>
              <w:ind w:left="0" w:right="0"/>
              <w:jc w:val="left"/>
              <w:textAlignment w:val="bottom"/>
              <w:rPr>
                <w:rFonts w:hint="default" w:ascii="仿宋" w:hAnsi="仿宋" w:eastAsia="仿宋" w:cs="仿宋"/>
                <w:color w:val="000000"/>
                <w:kern w:val="0"/>
                <w:sz w:val="24"/>
                <w:szCs w:val="24"/>
              </w:rPr>
            </w:pPr>
            <w:r>
              <w:rPr>
                <w:rFonts w:hint="eastAsia" w:ascii="仿宋" w:hAnsi="仿宋" w:eastAsia="仿宋" w:cs="仿宋"/>
                <w:color w:val="000000"/>
                <w:kern w:val="0"/>
                <w:sz w:val="24"/>
                <w:szCs w:val="24"/>
              </w:rPr>
              <w:t>数量指标</w:t>
            </w:r>
          </w:p>
        </w:tc>
        <w:tc>
          <w:tcPr>
            <w:tcW w:w="159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38B4A479">
            <w:pPr>
              <w:widowControl/>
              <w:spacing w:before="0" w:beforeAutospacing="0" w:after="0" w:afterAutospacing="0"/>
              <w:ind w:left="0" w:right="0"/>
              <w:jc w:val="left"/>
              <w:textAlignment w:val="bottom"/>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满足就餐人数</w:t>
            </w:r>
          </w:p>
        </w:tc>
        <w:tc>
          <w:tcPr>
            <w:tcW w:w="67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35E8B33">
            <w:pPr>
              <w:widowControl/>
              <w:snapToGrid w:val="0"/>
              <w:spacing w:before="0" w:beforeAutospacing="0" w:after="0" w:afterAutospacing="0"/>
              <w:ind w:left="0" w:right="0"/>
              <w:jc w:val="left"/>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88</w:t>
            </w:r>
          </w:p>
        </w:tc>
        <w:tc>
          <w:tcPr>
            <w:tcW w:w="88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B684F9A">
            <w:pPr>
              <w:widowControl/>
              <w:snapToGrid w:val="0"/>
              <w:spacing w:before="0" w:beforeAutospacing="0" w:after="0" w:afterAutospacing="0"/>
              <w:ind w:left="0" w:right="0"/>
              <w:jc w:val="left"/>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90</w:t>
            </w:r>
          </w:p>
        </w:tc>
        <w:tc>
          <w:tcPr>
            <w:tcW w:w="160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132FD51">
            <w:pPr>
              <w:widowControl/>
              <w:snapToGrid w:val="0"/>
              <w:spacing w:before="0" w:beforeAutospacing="0" w:after="0" w:afterAutospacing="0"/>
              <w:ind w:left="0" w:right="0"/>
              <w:jc w:val="left"/>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w:t>
            </w:r>
            <w:r>
              <w:rPr>
                <w:rFonts w:hint="eastAsia" w:ascii="仿宋" w:hAnsi="仿宋" w:eastAsia="仿宋" w:cs="仿宋"/>
                <w:b w:val="0"/>
                <w:bCs w:val="0"/>
                <w:color w:val="000000"/>
                <w:kern w:val="0"/>
                <w:sz w:val="24"/>
                <w:szCs w:val="24"/>
                <w:lang w:val="en-US" w:eastAsia="zh-CN"/>
              </w:rPr>
              <w:t>70</w:t>
            </w:r>
            <w:r>
              <w:rPr>
                <w:rFonts w:hint="eastAsia" w:ascii="仿宋" w:hAnsi="仿宋" w:eastAsia="仿宋" w:cs="仿宋"/>
                <w:b w:val="0"/>
                <w:bCs w:val="0"/>
                <w:color w:val="000000"/>
                <w:kern w:val="0"/>
                <w:sz w:val="24"/>
                <w:szCs w:val="24"/>
              </w:rPr>
              <w:t>人</w:t>
            </w:r>
          </w:p>
        </w:tc>
        <w:tc>
          <w:tcPr>
            <w:tcW w:w="106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3146F84">
            <w:pPr>
              <w:widowControl/>
              <w:snapToGrid w:val="0"/>
              <w:spacing w:before="0" w:beforeAutospacing="0" w:after="0" w:afterAutospacing="0"/>
              <w:ind w:left="0" w:right="0"/>
              <w:jc w:val="left"/>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计划数据（</w:t>
            </w:r>
            <w:r>
              <w:rPr>
                <w:rFonts w:hint="eastAsia" w:ascii="仿宋" w:hAnsi="仿宋" w:eastAsia="仿宋" w:cs="仿宋"/>
                <w:b w:val="0"/>
                <w:bCs w:val="0"/>
                <w:color w:val="000000"/>
                <w:kern w:val="0"/>
                <w:sz w:val="24"/>
                <w:szCs w:val="24"/>
              </w:rPr>
              <w:t>机关工作人员</w:t>
            </w:r>
            <w:r>
              <w:rPr>
                <w:rFonts w:hint="eastAsia" w:ascii="仿宋" w:hAnsi="仿宋" w:eastAsia="仿宋" w:cs="仿宋"/>
                <w:b w:val="0"/>
                <w:bCs w:val="0"/>
                <w:color w:val="000000"/>
                <w:kern w:val="0"/>
                <w:sz w:val="24"/>
                <w:szCs w:val="24"/>
                <w:lang w:val="en-US" w:eastAsia="zh-CN"/>
              </w:rPr>
              <w:t>）</w:t>
            </w:r>
          </w:p>
        </w:tc>
      </w:tr>
      <w:tr w14:paraId="1F20F3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vMerge w:val="continue"/>
            <w:tcBorders>
              <w:left w:val="single" w:color="000000" w:sz="4" w:space="0"/>
              <w:right w:val="single" w:color="000000" w:sz="4" w:space="0"/>
            </w:tcBorders>
            <w:tcMar>
              <w:top w:w="0" w:type="dxa"/>
              <w:left w:w="57" w:type="dxa"/>
              <w:bottom w:w="0" w:type="dxa"/>
              <w:right w:w="57" w:type="dxa"/>
            </w:tcMar>
            <w:vAlign w:val="bottom"/>
          </w:tcPr>
          <w:p w14:paraId="0752209C">
            <w:pPr>
              <w:widowControl/>
              <w:spacing w:before="0" w:beforeAutospacing="0" w:after="0" w:afterAutospacing="0"/>
              <w:ind w:left="0" w:right="0"/>
              <w:jc w:val="left"/>
              <w:textAlignment w:val="bottom"/>
              <w:rPr>
                <w:rFonts w:hint="default" w:ascii="仿宋" w:hAnsi="仿宋" w:eastAsia="仿宋" w:cs="仿宋"/>
                <w:color w:val="000000"/>
                <w:kern w:val="2"/>
                <w:sz w:val="24"/>
                <w:szCs w:val="24"/>
              </w:rPr>
            </w:pPr>
          </w:p>
        </w:tc>
        <w:tc>
          <w:tcPr>
            <w:tcW w:w="112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7E5815A">
            <w:pPr>
              <w:widowControl/>
              <w:snapToGrid w:val="0"/>
              <w:spacing w:before="0" w:beforeAutospacing="0" w:after="0" w:afterAutospacing="0"/>
              <w:ind w:left="0" w:right="0"/>
              <w:jc w:val="left"/>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产出指标</w:t>
            </w:r>
          </w:p>
        </w:tc>
        <w:tc>
          <w:tcPr>
            <w:tcW w:w="117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634FD68B">
            <w:pPr>
              <w:widowControl/>
              <w:spacing w:before="0" w:beforeAutospacing="0" w:after="0" w:afterAutospacing="0"/>
              <w:ind w:left="0" w:right="0"/>
              <w:jc w:val="left"/>
              <w:textAlignment w:val="bottom"/>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数量指标</w:t>
            </w:r>
          </w:p>
        </w:tc>
        <w:tc>
          <w:tcPr>
            <w:tcW w:w="159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77ADA353">
            <w:pPr>
              <w:widowControl/>
              <w:spacing w:before="0" w:beforeAutospacing="0" w:after="0" w:afterAutospacing="0"/>
              <w:ind w:left="0" w:right="0"/>
              <w:jc w:val="left"/>
              <w:textAlignment w:val="bottom"/>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eastAsia="zh-CN"/>
              </w:rPr>
              <w:t>开展</w:t>
            </w:r>
            <w:r>
              <w:rPr>
                <w:rFonts w:hint="eastAsia" w:ascii="仿宋" w:hAnsi="仿宋" w:eastAsia="仿宋" w:cs="仿宋"/>
                <w:b w:val="0"/>
                <w:bCs w:val="0"/>
                <w:color w:val="000000"/>
                <w:kern w:val="0"/>
                <w:sz w:val="24"/>
                <w:szCs w:val="24"/>
              </w:rPr>
              <w:t>基本公共卫生督导</w:t>
            </w:r>
          </w:p>
        </w:tc>
        <w:tc>
          <w:tcPr>
            <w:tcW w:w="67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B2BEB2A">
            <w:pPr>
              <w:widowControl/>
              <w:snapToGrid w:val="0"/>
              <w:spacing w:before="0" w:beforeAutospacing="0" w:after="0" w:afterAutospacing="0"/>
              <w:ind w:left="0" w:right="0"/>
              <w:jc w:val="left"/>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2次</w:t>
            </w:r>
          </w:p>
        </w:tc>
        <w:tc>
          <w:tcPr>
            <w:tcW w:w="88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8172C21">
            <w:pPr>
              <w:widowControl/>
              <w:snapToGrid w:val="0"/>
              <w:spacing w:before="0" w:beforeAutospacing="0" w:after="0" w:afterAutospacing="0"/>
              <w:ind w:left="0" w:right="0"/>
              <w:jc w:val="left"/>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2次</w:t>
            </w:r>
          </w:p>
        </w:tc>
        <w:tc>
          <w:tcPr>
            <w:tcW w:w="160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38F6E247">
            <w:pPr>
              <w:widowControl/>
              <w:spacing w:before="0" w:beforeAutospacing="0" w:after="0" w:afterAutospacing="0"/>
              <w:ind w:left="0" w:right="0"/>
              <w:jc w:val="left"/>
              <w:textAlignment w:val="bottom"/>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lang w:eastAsia="zh-CN"/>
              </w:rPr>
              <w:t>开展（</w:t>
            </w:r>
            <w:r>
              <w:rPr>
                <w:rFonts w:hint="eastAsia" w:ascii="仿宋" w:hAnsi="仿宋" w:eastAsia="仿宋" w:cs="仿宋"/>
                <w:b w:val="0"/>
                <w:bCs w:val="0"/>
                <w:color w:val="000000"/>
                <w:kern w:val="0"/>
                <w:sz w:val="24"/>
                <w:szCs w:val="24"/>
                <w:lang w:val="en-US" w:eastAsia="zh-CN"/>
              </w:rPr>
              <w:t>2次</w:t>
            </w:r>
            <w:r>
              <w:rPr>
                <w:rFonts w:hint="eastAsia" w:ascii="仿宋" w:hAnsi="仿宋" w:eastAsia="仿宋" w:cs="仿宋"/>
                <w:b w:val="0"/>
                <w:bCs w:val="0"/>
                <w:color w:val="000000"/>
                <w:kern w:val="0"/>
                <w:sz w:val="24"/>
                <w:szCs w:val="24"/>
                <w:lang w:eastAsia="zh-CN"/>
              </w:rPr>
              <w:t>）</w:t>
            </w:r>
          </w:p>
        </w:tc>
        <w:tc>
          <w:tcPr>
            <w:tcW w:w="106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94662C3">
            <w:pPr>
              <w:widowControl/>
              <w:snapToGrid w:val="0"/>
              <w:spacing w:before="0" w:beforeAutospacing="0" w:after="0" w:afterAutospacing="0"/>
              <w:ind w:left="0" w:right="0"/>
              <w:jc w:val="left"/>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计划数据</w:t>
            </w:r>
          </w:p>
        </w:tc>
      </w:tr>
      <w:tr w14:paraId="248513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vMerge w:val="continue"/>
            <w:tcBorders>
              <w:left w:val="single" w:color="000000" w:sz="4" w:space="0"/>
              <w:right w:val="single" w:color="000000" w:sz="4" w:space="0"/>
            </w:tcBorders>
            <w:tcMar>
              <w:top w:w="0" w:type="dxa"/>
              <w:left w:w="57" w:type="dxa"/>
              <w:bottom w:w="0" w:type="dxa"/>
              <w:right w:w="57" w:type="dxa"/>
            </w:tcMar>
            <w:vAlign w:val="bottom"/>
          </w:tcPr>
          <w:p w14:paraId="76172F04">
            <w:pPr>
              <w:widowControl/>
              <w:spacing w:before="0" w:beforeAutospacing="0" w:after="0" w:afterAutospacing="0"/>
              <w:ind w:left="0" w:right="0"/>
              <w:jc w:val="left"/>
              <w:textAlignment w:val="bottom"/>
              <w:rPr>
                <w:rFonts w:hint="default" w:ascii="仿宋" w:hAnsi="仿宋" w:eastAsia="仿宋" w:cs="仿宋"/>
                <w:color w:val="000000"/>
                <w:kern w:val="2"/>
                <w:sz w:val="24"/>
                <w:szCs w:val="24"/>
              </w:rPr>
            </w:pPr>
          </w:p>
        </w:tc>
        <w:tc>
          <w:tcPr>
            <w:tcW w:w="112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04E98A0">
            <w:pPr>
              <w:widowControl/>
              <w:snapToGrid w:val="0"/>
              <w:spacing w:before="0" w:beforeAutospacing="0" w:after="0" w:afterAutospacing="0"/>
              <w:ind w:left="0" w:right="0"/>
              <w:jc w:val="left"/>
              <w:rPr>
                <w:rFonts w:hint="default" w:ascii="仿宋" w:hAnsi="仿宋" w:eastAsia="仿宋" w:cs="仿宋"/>
                <w:color w:val="000000"/>
                <w:kern w:val="0"/>
                <w:sz w:val="24"/>
                <w:szCs w:val="24"/>
              </w:rPr>
            </w:pPr>
            <w:r>
              <w:rPr>
                <w:rFonts w:hint="eastAsia" w:ascii="仿宋" w:hAnsi="仿宋" w:eastAsia="仿宋" w:cs="仿宋"/>
                <w:color w:val="000000"/>
                <w:kern w:val="0"/>
                <w:sz w:val="24"/>
                <w:szCs w:val="24"/>
              </w:rPr>
              <w:t>产出指标</w:t>
            </w:r>
          </w:p>
        </w:tc>
        <w:tc>
          <w:tcPr>
            <w:tcW w:w="117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6C7DA13B">
            <w:pPr>
              <w:widowControl/>
              <w:spacing w:before="0" w:beforeAutospacing="0" w:after="0" w:afterAutospacing="0"/>
              <w:ind w:left="0" w:right="0"/>
              <w:jc w:val="left"/>
              <w:textAlignment w:val="bottom"/>
              <w:rPr>
                <w:rFonts w:hint="default" w:ascii="仿宋" w:hAnsi="仿宋" w:eastAsia="仿宋" w:cs="仿宋"/>
                <w:color w:val="000000"/>
                <w:kern w:val="2"/>
                <w:sz w:val="24"/>
                <w:szCs w:val="24"/>
              </w:rPr>
            </w:pPr>
            <w:r>
              <w:rPr>
                <w:rFonts w:hint="eastAsia" w:ascii="仿宋" w:hAnsi="仿宋" w:eastAsia="仿宋" w:cs="仿宋"/>
                <w:color w:val="000000"/>
                <w:kern w:val="0"/>
                <w:sz w:val="24"/>
                <w:szCs w:val="24"/>
              </w:rPr>
              <w:t>质量指标</w:t>
            </w:r>
          </w:p>
        </w:tc>
        <w:tc>
          <w:tcPr>
            <w:tcW w:w="159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1388051E">
            <w:pPr>
              <w:widowControl/>
              <w:spacing w:before="0" w:beforeAutospacing="0" w:after="0" w:afterAutospacing="0"/>
              <w:ind w:left="0" w:right="0"/>
              <w:jc w:val="left"/>
              <w:textAlignment w:val="bottom"/>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网络宽带运行稳定性</w:t>
            </w:r>
          </w:p>
        </w:tc>
        <w:tc>
          <w:tcPr>
            <w:tcW w:w="67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55193DE">
            <w:pPr>
              <w:widowControl/>
              <w:snapToGrid w:val="0"/>
              <w:spacing w:before="0" w:beforeAutospacing="0" w:after="0" w:afterAutospacing="0"/>
              <w:ind w:left="0" w:right="0"/>
              <w:jc w:val="left"/>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lang w:eastAsia="zh-CN"/>
              </w:rPr>
              <w:t>稳定</w:t>
            </w:r>
          </w:p>
        </w:tc>
        <w:tc>
          <w:tcPr>
            <w:tcW w:w="88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15DFC8C">
            <w:pPr>
              <w:widowControl/>
              <w:snapToGrid w:val="0"/>
              <w:spacing w:before="0" w:beforeAutospacing="0" w:after="0" w:afterAutospacing="0"/>
              <w:ind w:left="0" w:right="0"/>
              <w:jc w:val="left"/>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lang w:eastAsia="zh-CN"/>
              </w:rPr>
              <w:t>稳定</w:t>
            </w:r>
          </w:p>
        </w:tc>
        <w:tc>
          <w:tcPr>
            <w:tcW w:w="160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04C31774">
            <w:pPr>
              <w:widowControl/>
              <w:spacing w:before="0" w:beforeAutospacing="0" w:after="0" w:afterAutospacing="0"/>
              <w:ind w:left="0" w:right="0"/>
              <w:jc w:val="left"/>
              <w:textAlignment w:val="bottom"/>
              <w:rPr>
                <w:rFonts w:hint="eastAsia" w:ascii="仿宋" w:hAnsi="仿宋" w:eastAsia="仿宋" w:cs="仿宋"/>
                <w:b w:val="0"/>
                <w:bCs w:val="0"/>
                <w:color w:val="000000"/>
                <w:kern w:val="2"/>
                <w:sz w:val="24"/>
                <w:szCs w:val="24"/>
              </w:rPr>
            </w:pPr>
            <w:r>
              <w:rPr>
                <w:rFonts w:hint="eastAsia" w:ascii="仿宋" w:hAnsi="仿宋" w:eastAsia="仿宋" w:cs="仿宋"/>
                <w:b w:val="0"/>
                <w:bCs w:val="0"/>
                <w:color w:val="000000"/>
                <w:kern w:val="0"/>
                <w:sz w:val="24"/>
                <w:szCs w:val="24"/>
              </w:rPr>
              <w:t>稳定</w:t>
            </w:r>
          </w:p>
        </w:tc>
        <w:tc>
          <w:tcPr>
            <w:tcW w:w="106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5C17B08">
            <w:pPr>
              <w:widowControl/>
              <w:snapToGrid w:val="0"/>
              <w:spacing w:before="0" w:beforeAutospacing="0" w:after="0" w:afterAutospacing="0"/>
              <w:ind w:left="0" w:right="0"/>
              <w:jc w:val="left"/>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lang w:val="en-US" w:eastAsia="zh-CN"/>
              </w:rPr>
              <w:t>计划数据</w:t>
            </w:r>
          </w:p>
        </w:tc>
      </w:tr>
      <w:tr w14:paraId="7AF1DB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vMerge w:val="continue"/>
            <w:tcBorders>
              <w:left w:val="single" w:color="000000" w:sz="4" w:space="0"/>
              <w:right w:val="single" w:color="000000" w:sz="4" w:space="0"/>
            </w:tcBorders>
            <w:tcMar>
              <w:top w:w="0" w:type="dxa"/>
              <w:left w:w="57" w:type="dxa"/>
              <w:bottom w:w="0" w:type="dxa"/>
              <w:right w:w="57" w:type="dxa"/>
            </w:tcMar>
            <w:vAlign w:val="bottom"/>
          </w:tcPr>
          <w:p w14:paraId="2731F17C">
            <w:pPr>
              <w:widowControl/>
              <w:spacing w:before="0" w:beforeAutospacing="0" w:after="0" w:afterAutospacing="0"/>
              <w:ind w:left="0" w:right="0"/>
              <w:jc w:val="left"/>
              <w:textAlignment w:val="bottom"/>
              <w:rPr>
                <w:rFonts w:hint="default" w:ascii="仿宋" w:hAnsi="仿宋" w:eastAsia="仿宋" w:cs="仿宋"/>
                <w:color w:val="000000"/>
                <w:kern w:val="2"/>
                <w:sz w:val="24"/>
                <w:szCs w:val="24"/>
              </w:rPr>
            </w:pPr>
          </w:p>
        </w:tc>
        <w:tc>
          <w:tcPr>
            <w:tcW w:w="112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05D0DF5E">
            <w:pPr>
              <w:widowControl/>
              <w:spacing w:before="0" w:beforeAutospacing="0" w:after="0" w:afterAutospacing="0"/>
              <w:ind w:left="0" w:right="0"/>
              <w:jc w:val="left"/>
              <w:textAlignment w:val="bottom"/>
              <w:rPr>
                <w:rFonts w:hint="default" w:ascii="仿宋" w:hAnsi="仿宋" w:eastAsia="仿宋" w:cs="仿宋"/>
                <w:color w:val="000000"/>
                <w:kern w:val="0"/>
                <w:sz w:val="24"/>
                <w:szCs w:val="24"/>
              </w:rPr>
            </w:pPr>
            <w:r>
              <w:rPr>
                <w:rFonts w:hint="eastAsia" w:ascii="仿宋" w:hAnsi="仿宋" w:eastAsia="仿宋" w:cs="仿宋"/>
                <w:color w:val="000000"/>
                <w:kern w:val="0"/>
                <w:sz w:val="24"/>
                <w:szCs w:val="24"/>
              </w:rPr>
              <w:t>产出指标</w:t>
            </w:r>
          </w:p>
        </w:tc>
        <w:tc>
          <w:tcPr>
            <w:tcW w:w="117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0820D45E">
            <w:pPr>
              <w:widowControl/>
              <w:spacing w:before="0" w:beforeAutospacing="0" w:after="0" w:afterAutospacing="0"/>
              <w:ind w:left="0" w:right="0"/>
              <w:jc w:val="left"/>
              <w:textAlignment w:val="bottom"/>
              <w:rPr>
                <w:rFonts w:hint="default" w:ascii="仿宋" w:hAnsi="仿宋" w:eastAsia="仿宋" w:cs="仿宋"/>
                <w:color w:val="000000"/>
                <w:kern w:val="0"/>
                <w:sz w:val="24"/>
                <w:szCs w:val="24"/>
              </w:rPr>
            </w:pPr>
            <w:r>
              <w:rPr>
                <w:rFonts w:hint="eastAsia" w:ascii="宋体" w:hAnsi="宋体" w:cs="宋体"/>
                <w:color w:val="000000"/>
                <w:kern w:val="0"/>
                <w:sz w:val="24"/>
                <w:szCs w:val="24"/>
              </w:rPr>
              <w:t>质量指标</w:t>
            </w:r>
          </w:p>
        </w:tc>
        <w:tc>
          <w:tcPr>
            <w:tcW w:w="159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14349D26">
            <w:pPr>
              <w:widowControl/>
              <w:spacing w:before="0" w:beforeAutospacing="0" w:after="0" w:afterAutospacing="0"/>
              <w:ind w:left="0" w:right="0"/>
              <w:jc w:val="left"/>
              <w:textAlignment w:val="bottom"/>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保障机关工作正常运转</w:t>
            </w:r>
          </w:p>
        </w:tc>
        <w:tc>
          <w:tcPr>
            <w:tcW w:w="67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E52CF3F">
            <w:pPr>
              <w:widowControl/>
              <w:snapToGrid w:val="0"/>
              <w:spacing w:before="0" w:beforeAutospacing="0" w:after="0" w:afterAutospacing="0"/>
              <w:ind w:left="0" w:right="0"/>
              <w:jc w:val="left"/>
              <w:rPr>
                <w:rFonts w:hint="eastAsia" w:ascii="仿宋" w:hAnsi="仿宋" w:eastAsia="仿宋" w:cs="仿宋"/>
                <w:b w:val="0"/>
                <w:bCs w:val="0"/>
                <w:color w:val="000000"/>
                <w:kern w:val="0"/>
                <w:sz w:val="24"/>
                <w:szCs w:val="24"/>
                <w:lang w:eastAsia="zh-CN"/>
              </w:rPr>
            </w:pPr>
          </w:p>
        </w:tc>
        <w:tc>
          <w:tcPr>
            <w:tcW w:w="88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CDA3A9E">
            <w:pPr>
              <w:widowControl/>
              <w:snapToGrid w:val="0"/>
              <w:spacing w:before="0" w:beforeAutospacing="0" w:after="0" w:afterAutospacing="0"/>
              <w:ind w:left="0" w:right="0"/>
              <w:jc w:val="left"/>
              <w:rPr>
                <w:rFonts w:hint="eastAsia" w:ascii="仿宋" w:hAnsi="仿宋" w:eastAsia="仿宋" w:cs="仿宋"/>
                <w:b w:val="0"/>
                <w:bCs w:val="0"/>
                <w:color w:val="000000"/>
                <w:kern w:val="0"/>
                <w:sz w:val="24"/>
                <w:szCs w:val="24"/>
                <w:lang w:eastAsia="zh-CN"/>
              </w:rPr>
            </w:pPr>
          </w:p>
        </w:tc>
        <w:tc>
          <w:tcPr>
            <w:tcW w:w="160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FCD7323">
            <w:pPr>
              <w:widowControl/>
              <w:snapToGrid w:val="0"/>
              <w:spacing w:before="0" w:beforeAutospacing="0" w:after="0" w:afterAutospacing="0"/>
              <w:ind w:left="0" w:right="0"/>
              <w:jc w:val="left"/>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保证正常运转</w:t>
            </w:r>
          </w:p>
        </w:tc>
        <w:tc>
          <w:tcPr>
            <w:tcW w:w="106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0DCE4AD">
            <w:pPr>
              <w:widowControl/>
              <w:snapToGrid w:val="0"/>
              <w:spacing w:before="0" w:beforeAutospacing="0" w:after="0" w:afterAutospacing="0"/>
              <w:ind w:left="0" w:right="0"/>
              <w:jc w:val="left"/>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lang w:val="en-US" w:eastAsia="zh-CN"/>
              </w:rPr>
              <w:t>计划数据</w:t>
            </w:r>
          </w:p>
        </w:tc>
      </w:tr>
      <w:tr w14:paraId="4C6387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tcBorders>
              <w:left w:val="single" w:color="000000" w:sz="4" w:space="0"/>
              <w:right w:val="single" w:color="000000" w:sz="4" w:space="0"/>
            </w:tcBorders>
            <w:tcMar>
              <w:top w:w="0" w:type="dxa"/>
              <w:left w:w="57" w:type="dxa"/>
              <w:bottom w:w="0" w:type="dxa"/>
              <w:right w:w="57" w:type="dxa"/>
            </w:tcMar>
            <w:vAlign w:val="bottom"/>
          </w:tcPr>
          <w:p w14:paraId="73723E19">
            <w:pPr>
              <w:widowControl/>
              <w:spacing w:before="0" w:beforeAutospacing="0" w:after="0" w:afterAutospacing="0"/>
              <w:ind w:left="0" w:right="0"/>
              <w:jc w:val="left"/>
              <w:textAlignment w:val="bottom"/>
              <w:rPr>
                <w:rFonts w:hint="default" w:ascii="仿宋" w:hAnsi="仿宋" w:eastAsia="仿宋" w:cs="仿宋"/>
                <w:color w:val="000000"/>
                <w:kern w:val="2"/>
                <w:sz w:val="24"/>
                <w:szCs w:val="24"/>
              </w:rPr>
            </w:pPr>
          </w:p>
        </w:tc>
        <w:tc>
          <w:tcPr>
            <w:tcW w:w="112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2BD8D7EB">
            <w:pPr>
              <w:widowControl/>
              <w:spacing w:before="0" w:beforeAutospacing="0" w:after="0" w:afterAutospacing="0"/>
              <w:ind w:left="0" w:right="0"/>
              <w:jc w:val="left"/>
              <w:textAlignment w:val="bottom"/>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满意度指标</w:t>
            </w:r>
          </w:p>
        </w:tc>
        <w:tc>
          <w:tcPr>
            <w:tcW w:w="117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50F712F1">
            <w:pPr>
              <w:widowControl/>
              <w:spacing w:before="0" w:beforeAutospacing="0" w:after="0" w:afterAutospacing="0"/>
              <w:ind w:left="0" w:right="0"/>
              <w:jc w:val="left"/>
              <w:textAlignment w:val="bottom"/>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服务对象满意度指标</w:t>
            </w:r>
          </w:p>
        </w:tc>
        <w:tc>
          <w:tcPr>
            <w:tcW w:w="1590"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5172BEF8">
            <w:pPr>
              <w:widowControl/>
              <w:spacing w:before="0" w:beforeAutospacing="0" w:after="0" w:afterAutospacing="0"/>
              <w:ind w:left="0" w:right="0"/>
              <w:jc w:val="left"/>
              <w:textAlignment w:val="bottom"/>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lang w:eastAsia="zh-CN"/>
              </w:rPr>
              <w:t>无偿献血对象满意度</w:t>
            </w:r>
          </w:p>
        </w:tc>
        <w:tc>
          <w:tcPr>
            <w:tcW w:w="67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20250F8">
            <w:pPr>
              <w:widowControl/>
              <w:snapToGrid w:val="0"/>
              <w:spacing w:before="0" w:beforeAutospacing="0" w:after="0" w:afterAutospacing="0"/>
              <w:ind w:left="0" w:right="0"/>
              <w:jc w:val="left"/>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90%</w:t>
            </w:r>
          </w:p>
        </w:tc>
        <w:tc>
          <w:tcPr>
            <w:tcW w:w="88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600B09D">
            <w:pPr>
              <w:widowControl/>
              <w:snapToGrid w:val="0"/>
              <w:spacing w:before="0" w:beforeAutospacing="0" w:after="0" w:afterAutospacing="0"/>
              <w:ind w:left="0" w:right="0"/>
              <w:jc w:val="left"/>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90%</w:t>
            </w:r>
          </w:p>
        </w:tc>
        <w:tc>
          <w:tcPr>
            <w:tcW w:w="160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3EF5F92A">
            <w:pPr>
              <w:widowControl/>
              <w:spacing w:before="0" w:beforeAutospacing="0" w:after="0" w:afterAutospacing="0"/>
              <w:ind w:left="0" w:right="0"/>
              <w:jc w:val="left"/>
              <w:textAlignment w:val="bottom"/>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90%</w:t>
            </w:r>
          </w:p>
        </w:tc>
        <w:tc>
          <w:tcPr>
            <w:tcW w:w="106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7C225EE">
            <w:pPr>
              <w:widowControl/>
              <w:snapToGrid w:val="0"/>
              <w:spacing w:before="0" w:beforeAutospacing="0" w:after="0" w:afterAutospacing="0"/>
              <w:ind w:left="0" w:right="0"/>
              <w:jc w:val="left"/>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计划数据</w:t>
            </w:r>
          </w:p>
        </w:tc>
      </w:tr>
    </w:tbl>
    <w:p w14:paraId="221D98F5"/>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黑体_GBK">
    <w:altName w:val="微软雅黑"/>
    <w:panose1 w:val="02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F1D530">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5D72E6">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B9858F"/>
    <w:multiLevelType w:val="singleLevel"/>
    <w:tmpl w:val="10B9858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zNjYjA3NmIyMDk1NDU3MzRjYTIwZWQ2ODY1NWIxY2UifQ=="/>
  </w:docVars>
  <w:rsids>
    <w:rsidRoot w:val="007C0C80"/>
    <w:rsid w:val="003305BE"/>
    <w:rsid w:val="005020ED"/>
    <w:rsid w:val="00502D89"/>
    <w:rsid w:val="00696802"/>
    <w:rsid w:val="006E5A53"/>
    <w:rsid w:val="007C0C80"/>
    <w:rsid w:val="00A817F3"/>
    <w:rsid w:val="00B53B6F"/>
    <w:rsid w:val="00CC28E5"/>
    <w:rsid w:val="00D76331"/>
    <w:rsid w:val="00E76167"/>
    <w:rsid w:val="00EB680F"/>
    <w:rsid w:val="00F472F7"/>
    <w:rsid w:val="028119AB"/>
    <w:rsid w:val="029E45A0"/>
    <w:rsid w:val="02D720DB"/>
    <w:rsid w:val="03741FE3"/>
    <w:rsid w:val="06362CB8"/>
    <w:rsid w:val="07442078"/>
    <w:rsid w:val="080D6059"/>
    <w:rsid w:val="08F23AFA"/>
    <w:rsid w:val="09E43696"/>
    <w:rsid w:val="0A5502BA"/>
    <w:rsid w:val="0B415B26"/>
    <w:rsid w:val="0BC53A3F"/>
    <w:rsid w:val="0BE35035"/>
    <w:rsid w:val="0D215336"/>
    <w:rsid w:val="0D286A94"/>
    <w:rsid w:val="0D492C9D"/>
    <w:rsid w:val="0F394856"/>
    <w:rsid w:val="120215AA"/>
    <w:rsid w:val="14501054"/>
    <w:rsid w:val="15160FFD"/>
    <w:rsid w:val="167375B1"/>
    <w:rsid w:val="17906567"/>
    <w:rsid w:val="1B53167D"/>
    <w:rsid w:val="1DA01759"/>
    <w:rsid w:val="1E42711A"/>
    <w:rsid w:val="1E48636A"/>
    <w:rsid w:val="20151496"/>
    <w:rsid w:val="20BD5055"/>
    <w:rsid w:val="20D34F71"/>
    <w:rsid w:val="21A57DE1"/>
    <w:rsid w:val="23E22586"/>
    <w:rsid w:val="258E77A9"/>
    <w:rsid w:val="27604855"/>
    <w:rsid w:val="28284759"/>
    <w:rsid w:val="28716B29"/>
    <w:rsid w:val="2B3552A0"/>
    <w:rsid w:val="2C0F7E50"/>
    <w:rsid w:val="305F2238"/>
    <w:rsid w:val="3250074C"/>
    <w:rsid w:val="3456446B"/>
    <w:rsid w:val="350B67E4"/>
    <w:rsid w:val="350E1741"/>
    <w:rsid w:val="36061D80"/>
    <w:rsid w:val="3632246B"/>
    <w:rsid w:val="37794EFB"/>
    <w:rsid w:val="39404BA9"/>
    <w:rsid w:val="39FE19F2"/>
    <w:rsid w:val="3A3979BE"/>
    <w:rsid w:val="3D532A3A"/>
    <w:rsid w:val="40B25301"/>
    <w:rsid w:val="40C4169A"/>
    <w:rsid w:val="41061E61"/>
    <w:rsid w:val="41230068"/>
    <w:rsid w:val="416442A9"/>
    <w:rsid w:val="41E53E7C"/>
    <w:rsid w:val="427E6115"/>
    <w:rsid w:val="45C96F5F"/>
    <w:rsid w:val="460C425D"/>
    <w:rsid w:val="46843F09"/>
    <w:rsid w:val="48B67CE9"/>
    <w:rsid w:val="48F44BCB"/>
    <w:rsid w:val="4A295F73"/>
    <w:rsid w:val="4BA33342"/>
    <w:rsid w:val="4BCB2EB5"/>
    <w:rsid w:val="4CF84A64"/>
    <w:rsid w:val="4E390D7D"/>
    <w:rsid w:val="4E597CF9"/>
    <w:rsid w:val="4F292397"/>
    <w:rsid w:val="4F795B88"/>
    <w:rsid w:val="51B950D6"/>
    <w:rsid w:val="52524AE7"/>
    <w:rsid w:val="5312591E"/>
    <w:rsid w:val="549C72E2"/>
    <w:rsid w:val="56637CB1"/>
    <w:rsid w:val="57D061F7"/>
    <w:rsid w:val="588129DA"/>
    <w:rsid w:val="5B620A93"/>
    <w:rsid w:val="5BC826FD"/>
    <w:rsid w:val="5CCA02F0"/>
    <w:rsid w:val="6127583B"/>
    <w:rsid w:val="61501660"/>
    <w:rsid w:val="61C401C6"/>
    <w:rsid w:val="64A03B7D"/>
    <w:rsid w:val="64ED07CF"/>
    <w:rsid w:val="66BF255F"/>
    <w:rsid w:val="676A24D0"/>
    <w:rsid w:val="6FB20A47"/>
    <w:rsid w:val="71E519F7"/>
    <w:rsid w:val="72CA45FD"/>
    <w:rsid w:val="733D7349"/>
    <w:rsid w:val="739D5805"/>
    <w:rsid w:val="73CA69BA"/>
    <w:rsid w:val="75610B49"/>
    <w:rsid w:val="766528BB"/>
    <w:rsid w:val="77B2A0FD"/>
    <w:rsid w:val="786537A5"/>
    <w:rsid w:val="78D252B9"/>
    <w:rsid w:val="78F53AFD"/>
    <w:rsid w:val="793B287F"/>
    <w:rsid w:val="7B1537A9"/>
    <w:rsid w:val="7B8C0E1F"/>
    <w:rsid w:val="7D0454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character" w:default="1" w:styleId="8">
    <w:name w:val="Default Paragraph Font"/>
    <w:unhideWhenUsed/>
    <w:qFormat/>
    <w:uiPriority w:val="1"/>
  </w:style>
  <w:style w:type="table" w:default="1" w:styleId="7">
    <w:name w:val="Normal Table"/>
    <w:unhideWhenUsed/>
    <w:qFormat/>
    <w:uiPriority w:val="99"/>
    <w:pPr>
      <w:widowControl/>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3">
    <w:name w:val="annotation text"/>
    <w:basedOn w:val="1"/>
    <w:link w:val="12"/>
    <w:qFormat/>
    <w:uiPriority w:val="0"/>
    <w:pPr>
      <w:jc w:val="left"/>
    </w:p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3"/>
    <w:next w:val="3"/>
    <w:link w:val="13"/>
    <w:qFormat/>
    <w:uiPriority w:val="0"/>
    <w:rPr>
      <w:b/>
      <w:bCs/>
    </w:rPr>
  </w:style>
  <w:style w:type="character" w:styleId="9">
    <w:name w:val="annotation reference"/>
    <w:basedOn w:val="8"/>
    <w:qFormat/>
    <w:uiPriority w:val="0"/>
    <w:rPr>
      <w:sz w:val="21"/>
      <w:szCs w:val="21"/>
    </w:rPr>
  </w:style>
  <w:style w:type="character" w:customStyle="1" w:styleId="10">
    <w:name w:val="页眉 字符"/>
    <w:basedOn w:val="8"/>
    <w:link w:val="5"/>
    <w:qFormat/>
    <w:uiPriority w:val="0"/>
    <w:rPr>
      <w:rFonts w:ascii="Times New Roman" w:hAnsi="Times New Roman" w:eastAsia="宋体" w:cs="Times New Roman"/>
      <w:kern w:val="2"/>
      <w:sz w:val="18"/>
      <w:szCs w:val="18"/>
    </w:rPr>
  </w:style>
  <w:style w:type="character" w:customStyle="1" w:styleId="11">
    <w:name w:val="页脚 字符"/>
    <w:basedOn w:val="8"/>
    <w:link w:val="4"/>
    <w:qFormat/>
    <w:uiPriority w:val="0"/>
    <w:rPr>
      <w:rFonts w:ascii="Times New Roman" w:hAnsi="Times New Roman" w:eastAsia="宋体" w:cs="Times New Roman"/>
      <w:kern w:val="2"/>
      <w:sz w:val="18"/>
      <w:szCs w:val="18"/>
    </w:rPr>
  </w:style>
  <w:style w:type="character" w:customStyle="1" w:styleId="12">
    <w:name w:val="批注文字 字符"/>
    <w:basedOn w:val="8"/>
    <w:link w:val="3"/>
    <w:qFormat/>
    <w:uiPriority w:val="0"/>
    <w:rPr>
      <w:kern w:val="2"/>
      <w:sz w:val="21"/>
    </w:rPr>
  </w:style>
  <w:style w:type="character" w:customStyle="1" w:styleId="13">
    <w:name w:val="批注主题 字符"/>
    <w:basedOn w:val="12"/>
    <w:link w:val="6"/>
    <w:qFormat/>
    <w:uiPriority w:val="0"/>
    <w:rPr>
      <w:b/>
      <w:bCs/>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1051</Words>
  <Characters>1157</Characters>
  <Lines>12</Lines>
  <Paragraphs>3</Paragraphs>
  <TotalTime>68</TotalTime>
  <ScaleCrop>false</ScaleCrop>
  <LinksUpToDate>false</LinksUpToDate>
  <CharactersWithSpaces>1218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2021-10-20T11:57:00Z</dcterms:created>
  <dc:creator>lenovo</dc:creator>
  <cp:lastModifiedBy>雁南飞</cp:lastModifiedBy>
  <cp:lastPrinted>2022-01-04T09:42:00Z</cp:lastPrinted>
  <dcterms:modified xsi:type="dcterms:W3CDTF">2024-11-19T03:19:20Z</dcterms:modified>
  <dc:title>部门项目申报表(含绩效目标)</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A47C5D84466944459C64BDB1DA87701B</vt:lpwstr>
  </property>
</Properties>
</file>