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区</w:t>
      </w:r>
      <w:r>
        <w:rPr>
          <w:rFonts w:hint="eastAsia" w:eastAsia="方正小标宋简体"/>
          <w:sz w:val="44"/>
          <w:szCs w:val="44"/>
          <w:lang w:eastAsia="zh-CN"/>
        </w:rPr>
        <w:t>七</w:t>
      </w:r>
      <w:r>
        <w:rPr>
          <w:rFonts w:hint="eastAsia" w:ascii="Times New Roman" w:hAnsi="Times New Roman" w:eastAsia="方正小标宋简体"/>
          <w:sz w:val="44"/>
          <w:szCs w:val="44"/>
        </w:rPr>
        <w:t>届人大</w:t>
      </w:r>
      <w:r>
        <w:rPr>
          <w:rFonts w:hint="eastAsia" w:eastAsia="方正小标宋简体"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 w:eastAsia="方正小标宋简体"/>
          <w:sz w:val="44"/>
          <w:szCs w:val="44"/>
        </w:rPr>
        <w:t>次会议《政府工作报告》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调 研 汇 报 材 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楷体_GB2312" w:cs="楷体_GB2312"/>
          <w:sz w:val="32"/>
          <w:szCs w:val="32"/>
          <w:lang w:eastAsia="zh-CN"/>
        </w:rPr>
        <w:t>蔡甸区统计局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jc w:val="both"/>
        <w:textAlignment w:val="auto"/>
        <w:rPr>
          <w:rFonts w:hint="eastAsia" w:eastAsiaTheme="minorHAnsi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eastAsia="仿宋_GB231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根据会议安排，结合调研要求，下面我就20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年全区</w:t>
      </w:r>
      <w:r>
        <w:rPr>
          <w:rFonts w:hint="eastAsia" w:eastAsia="仿宋_GB2312"/>
          <w:sz w:val="32"/>
          <w:szCs w:val="32"/>
          <w:lang w:eastAsia="zh-CN"/>
        </w:rPr>
        <w:t>主要</w:t>
      </w:r>
      <w:r>
        <w:rPr>
          <w:rFonts w:hint="eastAsia" w:ascii="Times New Roman" w:hAnsi="Times New Roman" w:eastAsia="仿宋_GB2312"/>
          <w:sz w:val="32"/>
          <w:szCs w:val="32"/>
        </w:rPr>
        <w:t>经济指标预</w:t>
      </w:r>
      <w:r>
        <w:rPr>
          <w:rFonts w:hint="eastAsia" w:eastAsia="仿宋_GB2312"/>
          <w:sz w:val="32"/>
          <w:szCs w:val="32"/>
          <w:lang w:eastAsia="zh-CN"/>
        </w:rPr>
        <w:t>计完成情况</w:t>
      </w:r>
      <w:r>
        <w:rPr>
          <w:rFonts w:hint="eastAsia" w:ascii="Times New Roman" w:hAnsi="Times New Roman"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  <w:lang w:eastAsia="zh-CN"/>
        </w:rPr>
        <w:t>近五年</w:t>
      </w:r>
      <w:r>
        <w:rPr>
          <w:rFonts w:hint="eastAsia" w:ascii="Times New Roman" w:hAnsi="Times New Roman" w:eastAsia="仿宋_GB2312"/>
          <w:sz w:val="32"/>
          <w:szCs w:val="32"/>
        </w:rPr>
        <w:t>统计工作作如下报告</w:t>
      </w:r>
      <w:r>
        <w:rPr>
          <w:rFonts w:hint="eastAsia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主要经济指标预计完成情况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根据各相关部门预计情况，2021年全年主要经济指标预计完成情况如下：地区生产总值增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8.0-10.0%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地方一般公共预算收入增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20.0%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规模以上工业增加值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下降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11.0%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服务业增加值增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12.0%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固定资产投资增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13.5%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工业投资增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15.0%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社会消费品零售总额增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15.5%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实际利用外资增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11.0%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进出口增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11.2%。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过去五年统计工作情况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（一）聚焦数据源头，强化基层基础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一是严把企业入口关。按照“先有库，后有数”的要求，严把一套表单位入库，近3年来，对所有拟纳入一套表的单位，一律</w:t>
      </w:r>
      <w:r>
        <w:rPr>
          <w:rFonts w:hint="eastAsia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进行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现场核查</w:t>
      </w:r>
      <w:r>
        <w:rPr>
          <w:rFonts w:hint="eastAsia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，杜绝不合规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单位入库。二是严格执行统计方法制度。在数据上报期间，</w:t>
      </w: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全专业落实即报即审即查的要求，实行数据痕迹化管理，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确保上报数据可溯源。三是全面推进统计台账建设。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强化指导，建立反映“四上”企业生产、财务、销售、固定资产投资、能耗、工资等情况的统计台账制度，提高统计工作规范化水平；农业统计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重点抓好村级台账建设，力促数据易于核查、数出有据。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（二）聚焦专业短板，强化业务培训</w:t>
      </w:r>
    </w:p>
    <w:p>
      <w:pPr>
        <w:pStyle w:val="7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一是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确保统计对象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培训全覆盖。采取集中培训与分区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域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培训相结合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的方式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累计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培训人数达</w:t>
      </w:r>
      <w:r>
        <w:rPr>
          <w:rFonts w:hint="eastAsia" w:eastAsia="仿宋_GB2312" w:cs="仿宋_GB2312"/>
          <w:b w:val="0"/>
          <w:bCs w:val="0"/>
          <w:sz w:val="32"/>
          <w:szCs w:val="32"/>
          <w:lang w:val="en-US" w:eastAsia="zh-CN"/>
        </w:rPr>
        <w:t>4800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人次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基本实现了对村级统计人员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和一套表单位统计人员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的培训全覆盖。二是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对问题企业实施“问诊式”培训。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延伸培训触角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，打通服务企业的“最后一公里”，对疑似问题企业采取上门点对点的培训，从取数依据、平台操作、台账设立等方面逐一研判，确保统计过程规范。</w:t>
      </w:r>
    </w:p>
    <w:p>
      <w:pPr>
        <w:pStyle w:val="7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（三）聚焦依法统计，强化学习宣传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一是突出“学”，夯实责任。区领导通过常委会、政府常务会带头学法规、学统计违法案例；组织街乡</w:t>
      </w:r>
      <w:r>
        <w:rPr>
          <w:rFonts w:hint="eastAsia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和部门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领导集中学习法规；统计干部结合工作学习统计人员不得违反的铁律，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牢固树立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“不出假数、真实可信、准确完整”的职业操守。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二是突出“宣”，营造氛围。坚持逢会必讲、进企业必讲、统计宣传必讲，不断提升依法治统工作氛围。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（四）聚焦服务职能，强化分析研判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一是加强监测预警。每年平均形成20余篇统计分析，为领导决策提供更加全面依据。二是优化产品质量。过去五年，我们不断提高数据的准确性和完整性，及时发布国民经济和社会发展统计公报、统计年鉴和统计月报，使干部群众进一步了解蔡甸改革进程。三是制定蔡甸区统计联席会议制度，定期组织相关部门召开统计联席会议，牢固树立“大统计”意识，找准问题、形成工作合力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（五）聚焦队伍建设，强化能力提升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一是建立了责任明晰的街、村级统计队伍。督促各街乡（开发区）对统计人员落实工作责任细化，明确了村（社区）兼职统计人员，为统计工作的顺利开展奠定了基础。二是制定并实施《区统计局导师制和传带制工作实施方案》，帮助局内年轻干部尽快熟悉业务，逐步成长为“行家里手”，为全区统计事业的后续发展培养了中坚力量。</w:t>
      </w:r>
    </w:p>
    <w:p>
      <w:pPr>
        <w:pStyle w:val="7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（六）聚焦“三大普查”，强化落实落细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五年来我们相继承担了第三次全国农业普查、第四次全国经济普查、第七次全国人口普查等大型国情国力普查，</w:t>
      </w: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我们精心组织，科学实施，普查成果丰硕，为科学制定国民经济发展规划和各项政策提供统计支撑。在“三农普”“四经普”中均获得“省级先进集体”荣誉称号。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三、2021年统计工作情况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今年以来，在区委、区政府坚强领导下，区统计局围绕全区中心工作，切实履行统计职能，不断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shd w:val="clear" w:color="auto" w:fill="FFFFFF"/>
        </w:rPr>
        <w:t>深化统计改革创新，着力加强基层基础建设，有效提升统计服务能力，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为全区经济高质量发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shd w:val="clear" w:color="auto" w:fill="FFFFFF"/>
        </w:rPr>
        <w:t>展提供了有力统计保障。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（一）提高站位，进一步将习近平总书记关于统计工作重要讲话、重要指示批示精神落实落细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" w:cs="仿宋_GB2312"/>
          <w:b w:val="0"/>
          <w:bCs w:val="0"/>
          <w:sz w:val="32"/>
          <w:szCs w:val="32"/>
          <w:lang w:val="en-US"/>
        </w:rPr>
        <w:t>一</w:t>
      </w:r>
      <w:r>
        <w:rPr>
          <w:rFonts w:hint="eastAsia" w:ascii="Times New Roman" w:hAnsi="Times New Roman" w:eastAsia="仿宋" w:cs="仿宋_GB2312"/>
          <w:b w:val="0"/>
          <w:bCs w:val="0"/>
          <w:sz w:val="32"/>
          <w:szCs w:val="32"/>
          <w:lang w:val="en-US" w:eastAsia="zh-CN"/>
        </w:rPr>
        <w:t>是持续加强传达学习。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牢牢抓住领导干部这个“关键少数”，</w:t>
      </w: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提请区委、区政府主要领导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将传达学习习近平总书记关于统计工作重要讲话、重要指示批示精神、统计法律法规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重要文件列入区委理论学习中心组、区委常委会、区政府常务会学习内容，形成支持和推动统计工作的常态化模式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。今年以来，区委、区政府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先后召开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次区委常委会、区政府常务会等会议，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集中传达学习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《意见》《办法》《规定》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《选编》</w:t>
      </w: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引导全区上下切实增强“四个意识”，坚定“四个自信”，做到“两</w:t>
      </w:r>
      <w:r>
        <w:rPr>
          <w:rFonts w:ascii="Times New Roman" w:hAnsi="Times New Roman" w:eastAsia="仿宋" w:cs="仿宋_GB2312"/>
          <w:b w:val="0"/>
          <w:bCs w:val="0"/>
          <w:sz w:val="32"/>
          <w:szCs w:val="32"/>
          <w:lang w:val="en-US"/>
        </w:rPr>
        <w:t>个维护</w:t>
      </w:r>
      <w:r>
        <w:rPr>
          <w:rFonts w:hint="eastAsia" w:ascii="Times New Roman" w:hAnsi="Times New Roman" w:eastAsia="仿宋" w:cs="仿宋_GB2312"/>
          <w:b w:val="0"/>
          <w:bCs w:val="0"/>
          <w:sz w:val="32"/>
          <w:szCs w:val="32"/>
          <w:lang w:val="en-US"/>
        </w:rPr>
        <w:t>”，始终同以习近平同志为核心的党中央保持高度一致</w:t>
      </w:r>
      <w:r>
        <w:rPr>
          <w:rFonts w:hint="eastAsia" w:ascii="Times New Roman" w:hAnsi="Times New Roman" w:eastAsia="仿宋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确保党中央国务院关于统计工作重大决策部署和省委省政府、市委市政府工作要求在蔡甸精准落地见效。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努力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营造良好氛围。在领导干部层面，印发200本统计法律法规读本和统计工作人员应知应会手册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，强调统计工作纪律；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在企业层面，发放企业统计人员应知应会手册</w:t>
      </w: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通过年报会、执法检查和巡查，宣讲统计法律法规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在社会公众层面，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开展主题为“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24"/>
          <w:lang w:val="en-US" w:eastAsia="zh-CN" w:bidi="ar-SA"/>
        </w:rPr>
        <w:t>赓续红色血脉，奋进统计未来”的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“统计开放日”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，通过播放宣传片和发放普查资料等形式，加深社会公众对统计工作的认识。特别是今年</w:t>
      </w: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3月，邀请市统计局专家，在区委党校开办了专题培训班，将全区各单位主要领导及基层统计工作人员均作为培训对象，培训内容的完整度、参训人员的覆盖面在近几年来都是首屈一指。进一步形成良好氛围，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帮助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全区各级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统计人员自觉树立“数据安身”的理念，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营造全社会懂法守法的良好氛围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/>
          <w:b w:val="0"/>
          <w:bCs w:val="0"/>
          <w:lang w:val="en-US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三是不断完善各项机制。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建立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健全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统计数据质量评估审核、追溯和问责机制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以及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统计数据质量管理机制，明确分街道乡、分专业、分行业的数据质量责任，狠抓源头数据治理，着力提高数据质量。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提请区委、区政府发文，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出台《关于深化统计管理体制改革进一步提高统计数据真实性的通知》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，明确全区各级部门工作职能，形成工作合力。结合工作实际，制订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《蔡甸区统计数据质量全流程管控责任制》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，明确各个</w:t>
      </w: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工作环节关键节点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/>
        </w:rPr>
        <w:t>进一步压实工作责任，充分发挥数据质量管理机制的管控作用。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（二）综合施策，加强统计数据质量管控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一是加强源头数据管控。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进一步完善数据管控责任体系，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加强月度数据监测和动态查询，坚持在数据上报期间，动态查询重点区域和重点企业，切实防止数据出现异动，今年工业专业加大查询力度，针对存在的问题对部分区域下发工作提醒函。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是扎实开展新纳入一套表单位核查。由分管领导带队，专业人员组成的核查小组，定期到新入库企业和项目进行实地核查，确保入库质量。截止到9月底，共现场核查211家新纳入一套表单位，对不符合要求企业和项目，及时反馈问题，安排专业人员进行指导，确保应入尽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三是积极开展专项检查。今年3月，对全区2020年末740家在库“四上”企业及5000万以上固投项目开展数据质量专项自查工作，自查发现存在问题的35家单位及时建立问题清单，逐一整改。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（三）强化“双基”，依法规范统计工作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大力推动基层规范化建设。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督促有关部门、各街乡（开发区）、“四上”企业健全统计机构、充实工作人员、落实统计职能，加强规范管理，推动统计管理制度化、统计人员专业化、统计手段信息化建设。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是加强统计培训拓面提质。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今年我们根据防疫的要求，采取网络远程、电话联线、QQ交流、现场指导等各种手段，分专业、分行业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对全区“四上”单位统计人员进行了业务培训，培训人次达到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1600余人，确保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培训覆盖率达到100%，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从源头上夯实联网直报基础。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是建立健全统计台帐。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巩固村级、企业统计台账建设成果，紧扣“数出有据”这个基本要求，做好各类原始凭证整理，真实客观反映上报单位实际情况。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（四）主动作为，提供优质统计服务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一是强化部门协同。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加强与发改、经信、商务等相关部门的联系，跟踪项目立项批复、建设情况，梳理入库纳统状况，畅通统计数据报送渠道，协调“四上”单位审批，提高入库通过率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二是加强监测预警。加强对GDP、投资等重点指标的监测。针对各行业出现的新情况、新问题、新特点，及时加强部门沟通和衔接，提出相关建议，</w:t>
      </w:r>
      <w:r>
        <w:rPr>
          <w:rFonts w:hint="eastAsia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截止目前，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共形成6篇统计资料、8篇汇报材料，充分发挥监测预警作用，为领导决策提供更加全面依据。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三是提供优质产品。及时发布2021年度《蔡甸区国民经济和社会发展统计公报》和统计月报，不断提高数据的准确性和完整性，使干部群众了解蔡甸改革进程，提升影响力；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编印《统计法律法规及业务知识汇编》，进一步帮助全区各级领导干部和统计人员了解、掌握统计知识和统计方法制度。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（四）全面统筹，做好人口普查后续资料开发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根据省、市要求，已经完成普查工作技术总结和工作总结，对涉密人普资料进行了集中销毁。国家、省、市人普办先后发布了第七次全国人口普查公报，并对各区部分数据进行反馈，区人普办向区委、区政府及时汇报了数据反馈情况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，为区委、区政府主要领导决策提供了依据。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四、未来五年统计工作思路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未来五年是我国全面建设社会主义现代化国家的关键阶段，区统计局将坚持以“提高统计能力，提高统计数据质量，提高统计公信力”为中心，创新统计方法，夯实统计基础，增强配合意识，提高服务水平，努力推动全区统计工作再上新台阶，为全区经济社会高质量发展提供统计保障。重</w:t>
      </w: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点将抓好以下几个方面工作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: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（一）明确思路，全面加强和改进统计工作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进一步加强组织协调，积极对接相关部门，做好数据的采集、审核、分析、报送工作，不断提高数据的科学性、准确性。加强常规统计调查，全面反映新经济发展情况，积极探索提供统计优质服务的新途径。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（二）服务大局，不断提升统计分析信息服务质量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进一步加强数据解读，持续把分析信息工作和统计工作有机结合起来，积极开展统计分析研究，通过扎实开展分析信息工作，总结反映各项数据指标的新思路、新举措，有力地促进统计工作整体水平的提升，为区委、区政府研判经济形势、作出科学决策提供可靠的数据参考和信息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（三）依法统计，牢固树立法制观念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进一步强化统计法律法规宣传，提高全社会的统计法律意识，要带头学习、执行统计法律法规，大力做好普法工作，营造全社会尊法守法的良好氛围；深入贯彻防范和惩治统计造假工作要求，要严肃查处各种统计违法行为，加大对典型统计违法案件的查处和曝光力度；要认真履行执法职责，加大执法力度，使统计执法工作经常化、制度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（四）加强培训，努力提高统计队伍整体素质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进</w:t>
      </w: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一步加强业务培训，不断增强统计干部的业务能力；要重视高素质、复合型统计人才的培养与使用；深入开展统计职业道德教育，营造实事求是、严谨务实的工作氛围；努力建立一支政治素质好、业务能力强、工作务实、善于创新的统计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五、2022年统计工作安排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2022年，我们将紧紧围绕区委、区政府的中心工作，以提高统计数据质量为中心，持续抓好基层基础等重点工作，大力推进依法统计，提升服务水平，确保蔡甸统计工作再上新台阶。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（一）强化监测分析，进一步提高统计服务水平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一是加强监测分析。不断加强对GDP统一核算基础数据和投资等重点领域、专业有关数据的统计监测分析工作。认真分析经济运行态势，及时反映经济运行中的积极变化和亮点，准确把握经济运行中出现的新情况、新问题和新动向，积极开展课题研究。二是充分发挥参谋助手作用。紧紧围绕区委战略部署，深入研究归纳经济运行的特点和规律，针对重点、难点问题深入剖析，为蔡甸实现高质量发展提供更加有针对性、前瞻性、可操作性的对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（二）加强体系建设，进一步夯实统计基础工作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一是强化队伍建设。 鼓励干部进行统计专业深造和统计职称教育培训，促进统计干部队伍稳定和发展。二是加强基层统计规范化建设。进一步加强完善和巩固提升基层统计规范化建设，切实推进“属地统计”落实，确保源头数据准确可靠。三是加强依法统计。继续抓好各级领导干部、企业法人和基层统计人员的统计法制宣传教育，引导统计调查对象依法、真实、准确、完整、及时地提供上报统计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（三）围绕各界需求，进一步扩大统计宣传范围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一是规范做好统计数据提供和发布的各项工作，在蔡甸区政府门户网站上主动发布主要经济指标月度数据。编制好《统计信息》、《统计年鉴》 等统计资料产品。二是持续推进统计公开透明，在统计法治宣传教育、统计数据生产、“四上”企业统计人员培训等工作中，创新方式方法，用广大干部群众愿意听、能听得懂的语言，提供更多与日常生活紧密相连的统计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（四）狠抓企业入库，进一步加强应统尽统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一是加强部门联动，强化涉企数据管理与监测，努力做到应统尽统。二是积极对接各行业主管部门，大力宣传“法人在地统计原则”，转变招商引资理念，为全区经济增长积蓄势能 。三是做好企业入库纳统工作。综合比对市场监管、税务、住建、电力等部门行政记录，核实核准规模企业，指导具备条件的企业及时入规。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-SA"/>
        </w:rPr>
        <w:t>（五）紧盯关键要素，进一步强化统计业务指导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加强对全区各级领导干部、统计工作人员的业务培训，重点加强GDP统一核算的培训，指导各有关单位能够按照核算涉及的统计基础指标，结合自身产业扶持职能和调控手段，有针对性地促进行业指标良性发展，从而推动我区经济保持平稳、有序增长的良好态势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righ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</w:pPr>
    </w:p>
    <w:p>
      <w:pPr>
        <w:pStyle w:val="2"/>
        <w:rPr>
          <w:rFonts w:hint="eastAsia"/>
        </w:rPr>
      </w:pPr>
    </w:p>
    <w:sectPr>
      <w:pgSz w:w="11905" w:h="16838"/>
      <w:pgMar w:top="1440" w:right="1803" w:bottom="1440" w:left="1803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4E6EA0"/>
    <w:multiLevelType w:val="singleLevel"/>
    <w:tmpl w:val="694E6EA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B0E6F"/>
    <w:rsid w:val="0CA718A5"/>
    <w:rsid w:val="14B34858"/>
    <w:rsid w:val="14FD0D7A"/>
    <w:rsid w:val="1EF869B8"/>
    <w:rsid w:val="20804B62"/>
    <w:rsid w:val="233C2B02"/>
    <w:rsid w:val="25BF3311"/>
    <w:rsid w:val="298B0E6F"/>
    <w:rsid w:val="30ED44EE"/>
    <w:rsid w:val="36AA0D59"/>
    <w:rsid w:val="3C25449A"/>
    <w:rsid w:val="48856CD7"/>
    <w:rsid w:val="48FC11D4"/>
    <w:rsid w:val="4D2115E7"/>
    <w:rsid w:val="550B5F84"/>
    <w:rsid w:val="58357F8A"/>
    <w:rsid w:val="5F2E4074"/>
    <w:rsid w:val="62B7655B"/>
    <w:rsid w:val="63956D8D"/>
    <w:rsid w:val="6566228D"/>
    <w:rsid w:val="668A1869"/>
    <w:rsid w:val="68EA3AE9"/>
    <w:rsid w:val="697915B0"/>
    <w:rsid w:val="69821617"/>
    <w:rsid w:val="74BE442E"/>
    <w:rsid w:val="77051D41"/>
    <w:rsid w:val="79CF6FB4"/>
    <w:rsid w:val="7B3F1EA1"/>
    <w:rsid w:val="7EB879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楷体_GB231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p0"/>
    <w:basedOn w:val="1"/>
    <w:qFormat/>
    <w:uiPriority w:val="99"/>
    <w:pPr>
      <w:widowControl/>
    </w:pPr>
    <w:rPr>
      <w:kern w:val="0"/>
      <w:szCs w:val="21"/>
    </w:rPr>
  </w:style>
  <w:style w:type="character" w:customStyle="1" w:styleId="8">
    <w:name w:val="正文文本 (2) + 仿宋"/>
    <w:basedOn w:val="6"/>
    <w:qFormat/>
    <w:uiPriority w:val="0"/>
    <w:rPr>
      <w:rFonts w:ascii="仿宋" w:hAnsi="仿宋" w:eastAsia="仿宋" w:cs="仿宋"/>
      <w:color w:val="000000"/>
      <w:spacing w:val="0"/>
      <w:w w:val="100"/>
      <w:position w:val="0"/>
      <w:lang w:val="zh-CN" w:eastAsia="zh-CN" w:bidi="ar-SA"/>
    </w:rPr>
  </w:style>
  <w:style w:type="paragraph" w:customStyle="1" w:styleId="9">
    <w:name w:val="正文文本 (2)"/>
    <w:basedOn w:val="1"/>
    <w:qFormat/>
    <w:uiPriority w:val="0"/>
    <w:pPr>
      <w:shd w:val="clear" w:color="auto" w:fill="FFFFFF"/>
      <w:spacing w:before="180" w:after="420" w:line="490" w:lineRule="exact"/>
      <w:jc w:val="left"/>
    </w:pPr>
    <w:rPr>
      <w:rFonts w:ascii="宋体" w:hAnsi="宋体" w:cstheme="minorBidi"/>
      <w:sz w:val="30"/>
      <w:szCs w:val="30"/>
    </w:rPr>
  </w:style>
  <w:style w:type="character" w:customStyle="1" w:styleId="10">
    <w:name w:val="font21"/>
    <w:basedOn w:val="6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0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2021-07-08T02:58:00Z</dcterms:created>
  <dc:creator>蔡甸统计局高琛</dc:creator>
  <cp:lastModifiedBy>小杨</cp:lastModifiedBy>
  <cp:lastPrinted>2021-10-15T09:54:00Z</cp:lastPrinted>
  <dcterms:modified xsi:type="dcterms:W3CDTF">2021-10-18T00:43:49Z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AE0CF9C0CD7D49838E1E387ED42E2FE7</vt:lpwstr>
  </property>
</Properties>
</file>