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7BA3" w:rsidRPr="00DA6DD9" w:rsidRDefault="00F47BA3">
      <w:pPr>
        <w:jc w:val="center"/>
        <w:rPr>
          <w:rFonts w:ascii="方正小标宋简体" w:eastAsia="方正小标宋简体" w:hAnsi="宋体" w:hint="eastAsia"/>
          <w:color w:val="000000"/>
          <w:sz w:val="36"/>
          <w:szCs w:val="36"/>
        </w:rPr>
      </w:pPr>
      <w:r w:rsidRPr="00DA6DD9">
        <w:rPr>
          <w:rFonts w:ascii="方正小标宋简体" w:eastAsia="方正小标宋简体" w:hAnsi="宋体" w:hint="eastAsia"/>
          <w:color w:val="000000"/>
          <w:sz w:val="36"/>
          <w:szCs w:val="36"/>
        </w:rPr>
        <w:t>2017年蔡甸区一般行政管理事务（食品药品监管经费）</w:t>
      </w:r>
    </w:p>
    <w:p w:rsidR="00F47BA3" w:rsidRPr="00DA6DD9" w:rsidRDefault="00F47BA3">
      <w:pPr>
        <w:jc w:val="center"/>
        <w:rPr>
          <w:rFonts w:ascii="方正小标宋简体" w:eastAsia="方正小标宋简体" w:hAnsi="宋体" w:hint="eastAsia"/>
          <w:color w:val="000000"/>
          <w:sz w:val="36"/>
          <w:szCs w:val="36"/>
        </w:rPr>
      </w:pPr>
      <w:r w:rsidRPr="00DA6DD9">
        <w:rPr>
          <w:rFonts w:ascii="方正小标宋简体" w:eastAsia="方正小标宋简体" w:hAnsi="宋体" w:hint="eastAsia"/>
          <w:color w:val="000000"/>
          <w:sz w:val="36"/>
          <w:szCs w:val="36"/>
        </w:rPr>
        <w:t>项目资金绩效自评报告</w:t>
      </w:r>
      <w:bookmarkStart w:id="0" w:name="_GoBack"/>
      <w:bookmarkEnd w:id="0"/>
    </w:p>
    <w:p w:rsidR="002F75A2" w:rsidRPr="00DA6DD9" w:rsidRDefault="002F75A2">
      <w:pPr>
        <w:jc w:val="center"/>
        <w:rPr>
          <w:rFonts w:ascii="方正小标宋简体" w:eastAsia="方正小标宋简体" w:hAnsi="宋体" w:hint="eastAsia"/>
          <w:bCs/>
          <w:color w:val="000000"/>
          <w:sz w:val="36"/>
          <w:szCs w:val="36"/>
        </w:rPr>
      </w:pPr>
    </w:p>
    <w:tbl>
      <w:tblPr>
        <w:tblW w:w="9060" w:type="dxa"/>
        <w:tblInd w:w="-161" w:type="dxa"/>
        <w:tblLayout w:type="fixed"/>
        <w:tblLook w:val="00A0"/>
      </w:tblPr>
      <w:tblGrid>
        <w:gridCol w:w="1545"/>
        <w:gridCol w:w="1985"/>
        <w:gridCol w:w="1360"/>
        <w:gridCol w:w="165"/>
        <w:gridCol w:w="1410"/>
        <w:gridCol w:w="105"/>
        <w:gridCol w:w="1568"/>
        <w:gridCol w:w="922"/>
      </w:tblGrid>
      <w:tr w:rsidR="00F47BA3" w:rsidRPr="00AD6D57">
        <w:trPr>
          <w:trHeight w:val="638"/>
        </w:trPr>
        <w:tc>
          <w:tcPr>
            <w:tcW w:w="9060" w:type="dxa"/>
            <w:gridSpan w:val="8"/>
            <w:tcBorders>
              <w:top w:val="nil"/>
              <w:left w:val="nil"/>
              <w:bottom w:val="nil"/>
              <w:right w:val="nil"/>
            </w:tcBorders>
            <w:vAlign w:val="center"/>
          </w:tcPr>
          <w:p w:rsidR="00F47BA3" w:rsidRPr="00927714" w:rsidRDefault="00F47BA3">
            <w:pPr>
              <w:widowControl/>
              <w:rPr>
                <w:rFonts w:ascii="黑体" w:eastAsia="黑体" w:hAnsi="黑体" w:cs="宋体"/>
                <w:bCs/>
                <w:kern w:val="0"/>
                <w:sz w:val="32"/>
                <w:szCs w:val="32"/>
              </w:rPr>
            </w:pPr>
            <w:r w:rsidRPr="00927714">
              <w:rPr>
                <w:rFonts w:ascii="黑体" w:eastAsia="黑体" w:hAnsi="黑体" w:cs="宋体" w:hint="eastAsia"/>
                <w:bCs/>
                <w:kern w:val="0"/>
                <w:sz w:val="32"/>
                <w:szCs w:val="32"/>
              </w:rPr>
              <w:t>一、区级财政项目支出年度绩效目标完成情况对比表</w:t>
            </w:r>
          </w:p>
        </w:tc>
      </w:tr>
      <w:tr w:rsidR="00F47BA3" w:rsidRPr="00AD6D57">
        <w:trPr>
          <w:trHeight w:val="638"/>
        </w:trPr>
        <w:tc>
          <w:tcPr>
            <w:tcW w:w="9060" w:type="dxa"/>
            <w:gridSpan w:val="8"/>
            <w:tcBorders>
              <w:top w:val="nil"/>
              <w:left w:val="nil"/>
              <w:bottom w:val="single" w:sz="4" w:space="0" w:color="auto"/>
              <w:right w:val="nil"/>
            </w:tcBorders>
            <w:vAlign w:val="center"/>
          </w:tcPr>
          <w:p w:rsidR="00F47BA3" w:rsidRPr="00AD6D57" w:rsidRDefault="00F47BA3" w:rsidP="001656D4">
            <w:pPr>
              <w:widowControl/>
              <w:ind w:firstLineChars="300" w:firstLine="882"/>
              <w:jc w:val="left"/>
              <w:rPr>
                <w:rFonts w:ascii="仿宋_GB2312" w:hAnsi="宋体" w:cs="宋体"/>
                <w:kern w:val="0"/>
                <w:sz w:val="32"/>
                <w:szCs w:val="32"/>
              </w:rPr>
            </w:pPr>
            <w:r w:rsidRPr="00AD6D57">
              <w:rPr>
                <w:rFonts w:ascii="仿宋_GB2312" w:hAnsi="宋体" w:cs="宋体" w:hint="eastAsia"/>
                <w:kern w:val="0"/>
                <w:sz w:val="32"/>
                <w:szCs w:val="32"/>
              </w:rPr>
              <w:t>填报单位（盖章）：武汉市蔡甸区市场监督管理局</w:t>
            </w:r>
          </w:p>
        </w:tc>
      </w:tr>
      <w:tr w:rsidR="00F47BA3" w:rsidRPr="001656D4" w:rsidTr="001656D4">
        <w:trPr>
          <w:trHeight w:val="586"/>
        </w:trPr>
        <w:tc>
          <w:tcPr>
            <w:tcW w:w="1545" w:type="dxa"/>
            <w:tcBorders>
              <w:top w:val="single" w:sz="4" w:space="0" w:color="auto"/>
              <w:left w:val="single" w:sz="4" w:space="0" w:color="auto"/>
              <w:bottom w:val="single" w:sz="4" w:space="0" w:color="auto"/>
              <w:right w:val="single" w:sz="4" w:space="0" w:color="auto"/>
            </w:tcBorders>
            <w:vAlign w:val="center"/>
          </w:tcPr>
          <w:p w:rsidR="00F47BA3" w:rsidRPr="001656D4" w:rsidRDefault="00F47BA3">
            <w:pPr>
              <w:widowControl/>
              <w:jc w:val="center"/>
              <w:rPr>
                <w:rFonts w:ascii="仿宋" w:eastAsia="仿宋" w:hAnsi="仿宋" w:cs="宋体"/>
                <w:kern w:val="0"/>
                <w:szCs w:val="30"/>
              </w:rPr>
            </w:pPr>
            <w:r w:rsidRPr="001656D4">
              <w:rPr>
                <w:rFonts w:ascii="仿宋" w:eastAsia="仿宋" w:hAnsi="仿宋" w:cs="宋体" w:hint="eastAsia"/>
                <w:kern w:val="0"/>
                <w:szCs w:val="30"/>
              </w:rPr>
              <w:t>项目名称</w:t>
            </w:r>
          </w:p>
        </w:tc>
        <w:tc>
          <w:tcPr>
            <w:tcW w:w="7515" w:type="dxa"/>
            <w:gridSpan w:val="7"/>
            <w:tcBorders>
              <w:top w:val="single" w:sz="4" w:space="0" w:color="auto"/>
              <w:left w:val="single" w:sz="4" w:space="0" w:color="auto"/>
              <w:bottom w:val="single" w:sz="4" w:space="0" w:color="auto"/>
              <w:right w:val="single" w:sz="4" w:space="0" w:color="auto"/>
            </w:tcBorders>
            <w:vAlign w:val="center"/>
          </w:tcPr>
          <w:p w:rsidR="00F47BA3" w:rsidRPr="001656D4" w:rsidRDefault="00F47BA3">
            <w:pPr>
              <w:widowControl/>
              <w:jc w:val="center"/>
              <w:rPr>
                <w:rFonts w:ascii="仿宋" w:eastAsia="仿宋" w:hAnsi="仿宋" w:cs="宋体"/>
                <w:kern w:val="0"/>
                <w:szCs w:val="30"/>
              </w:rPr>
            </w:pPr>
            <w:r w:rsidRPr="001656D4">
              <w:rPr>
                <w:rFonts w:ascii="仿宋" w:eastAsia="仿宋" w:hAnsi="仿宋" w:cs="宋体"/>
                <w:kern w:val="0"/>
                <w:szCs w:val="30"/>
              </w:rPr>
              <w:t>2017</w:t>
            </w:r>
            <w:r w:rsidRPr="001656D4">
              <w:rPr>
                <w:rFonts w:ascii="仿宋" w:eastAsia="仿宋" w:hAnsi="仿宋" w:cs="宋体" w:hint="eastAsia"/>
                <w:kern w:val="0"/>
                <w:szCs w:val="30"/>
              </w:rPr>
              <w:t>年一般行政管理事务（食品药品监督经费）经费</w:t>
            </w:r>
          </w:p>
        </w:tc>
      </w:tr>
      <w:tr w:rsidR="00F47BA3" w:rsidRPr="001656D4" w:rsidTr="002F75A2">
        <w:trPr>
          <w:trHeight w:val="1139"/>
        </w:trPr>
        <w:tc>
          <w:tcPr>
            <w:tcW w:w="1545" w:type="dxa"/>
            <w:tcBorders>
              <w:top w:val="nil"/>
              <w:left w:val="single" w:sz="4" w:space="0" w:color="auto"/>
              <w:bottom w:val="single" w:sz="4" w:space="0" w:color="auto"/>
              <w:right w:val="single" w:sz="4" w:space="0" w:color="auto"/>
            </w:tcBorders>
            <w:vAlign w:val="center"/>
          </w:tcPr>
          <w:p w:rsidR="00F47BA3" w:rsidRPr="001656D4" w:rsidRDefault="00F47BA3">
            <w:pPr>
              <w:widowControl/>
              <w:jc w:val="center"/>
              <w:rPr>
                <w:rFonts w:ascii="仿宋" w:eastAsia="仿宋" w:hAnsi="仿宋" w:cs="宋体"/>
                <w:kern w:val="0"/>
                <w:szCs w:val="30"/>
              </w:rPr>
            </w:pPr>
            <w:r w:rsidRPr="001656D4">
              <w:rPr>
                <w:rFonts w:ascii="仿宋" w:eastAsia="仿宋" w:hAnsi="仿宋" w:cs="宋体" w:hint="eastAsia"/>
                <w:kern w:val="0"/>
                <w:szCs w:val="30"/>
              </w:rPr>
              <w:t>主管部门</w:t>
            </w:r>
          </w:p>
        </w:tc>
        <w:tc>
          <w:tcPr>
            <w:tcW w:w="3345" w:type="dxa"/>
            <w:gridSpan w:val="2"/>
            <w:tcBorders>
              <w:top w:val="single" w:sz="4" w:space="0" w:color="auto"/>
              <w:left w:val="nil"/>
              <w:bottom w:val="single" w:sz="4" w:space="0" w:color="auto"/>
              <w:right w:val="single" w:sz="4" w:space="0" w:color="auto"/>
            </w:tcBorders>
            <w:vAlign w:val="center"/>
          </w:tcPr>
          <w:p w:rsidR="00F47BA3" w:rsidRPr="001656D4" w:rsidRDefault="001656D4" w:rsidP="001656D4">
            <w:pPr>
              <w:widowControl/>
              <w:rPr>
                <w:rFonts w:ascii="仿宋" w:eastAsia="仿宋" w:hAnsi="仿宋" w:cs="宋体"/>
                <w:kern w:val="0"/>
                <w:szCs w:val="30"/>
              </w:rPr>
            </w:pPr>
            <w:r w:rsidRPr="001656D4">
              <w:rPr>
                <w:rFonts w:ascii="仿宋" w:eastAsia="仿宋" w:hAnsi="仿宋" w:cs="宋体" w:hint="eastAsia"/>
                <w:kern w:val="0"/>
                <w:szCs w:val="30"/>
              </w:rPr>
              <w:t>武汉市</w:t>
            </w:r>
            <w:r w:rsidR="00F47BA3" w:rsidRPr="001656D4">
              <w:rPr>
                <w:rFonts w:ascii="仿宋" w:eastAsia="仿宋" w:hAnsi="仿宋" w:cs="宋体" w:hint="eastAsia"/>
                <w:kern w:val="0"/>
                <w:szCs w:val="30"/>
              </w:rPr>
              <w:t>蔡甸区市场监督管理局</w:t>
            </w:r>
          </w:p>
        </w:tc>
        <w:tc>
          <w:tcPr>
            <w:tcW w:w="1575" w:type="dxa"/>
            <w:gridSpan w:val="2"/>
            <w:tcBorders>
              <w:top w:val="single" w:sz="4" w:space="0" w:color="auto"/>
              <w:left w:val="nil"/>
              <w:bottom w:val="single" w:sz="4" w:space="0" w:color="auto"/>
              <w:right w:val="single" w:sz="4" w:space="0" w:color="auto"/>
            </w:tcBorders>
            <w:vAlign w:val="center"/>
          </w:tcPr>
          <w:p w:rsidR="00F47BA3" w:rsidRPr="001656D4" w:rsidRDefault="00F47BA3">
            <w:pPr>
              <w:widowControl/>
              <w:jc w:val="center"/>
              <w:rPr>
                <w:rFonts w:ascii="仿宋" w:eastAsia="仿宋" w:hAnsi="仿宋" w:cs="宋体"/>
                <w:kern w:val="0"/>
                <w:szCs w:val="30"/>
              </w:rPr>
            </w:pPr>
            <w:r w:rsidRPr="001656D4">
              <w:rPr>
                <w:rFonts w:ascii="仿宋" w:eastAsia="仿宋" w:hAnsi="仿宋" w:cs="宋体" w:hint="eastAsia"/>
                <w:kern w:val="0"/>
                <w:szCs w:val="30"/>
              </w:rPr>
              <w:t>项目实施单位</w:t>
            </w:r>
          </w:p>
        </w:tc>
        <w:tc>
          <w:tcPr>
            <w:tcW w:w="2595" w:type="dxa"/>
            <w:gridSpan w:val="3"/>
            <w:tcBorders>
              <w:top w:val="single" w:sz="4" w:space="0" w:color="auto"/>
              <w:left w:val="nil"/>
              <w:bottom w:val="single" w:sz="4" w:space="0" w:color="auto"/>
              <w:right w:val="single" w:sz="4" w:space="0" w:color="000000"/>
            </w:tcBorders>
            <w:vAlign w:val="center"/>
          </w:tcPr>
          <w:p w:rsidR="00F47BA3" w:rsidRPr="001656D4" w:rsidRDefault="001656D4">
            <w:pPr>
              <w:widowControl/>
              <w:jc w:val="center"/>
              <w:rPr>
                <w:rFonts w:ascii="仿宋" w:eastAsia="仿宋" w:hAnsi="仿宋" w:cs="宋体"/>
                <w:kern w:val="0"/>
                <w:szCs w:val="30"/>
              </w:rPr>
            </w:pPr>
            <w:r w:rsidRPr="001656D4">
              <w:rPr>
                <w:rFonts w:ascii="仿宋" w:eastAsia="仿宋" w:hAnsi="仿宋" w:cs="宋体" w:hint="eastAsia"/>
                <w:kern w:val="0"/>
                <w:szCs w:val="30"/>
              </w:rPr>
              <w:t>高层产，</w:t>
            </w:r>
            <w:r w:rsidR="00F47BA3" w:rsidRPr="001656D4">
              <w:rPr>
                <w:rFonts w:ascii="仿宋" w:eastAsia="仿宋" w:hAnsi="仿宋" w:cs="宋体" w:hint="eastAsia"/>
                <w:kern w:val="0"/>
                <w:szCs w:val="30"/>
              </w:rPr>
              <w:t>蔡甸区市场监督管理局</w:t>
            </w:r>
          </w:p>
        </w:tc>
      </w:tr>
      <w:tr w:rsidR="00F47BA3" w:rsidRPr="001656D4" w:rsidTr="001656D4">
        <w:trPr>
          <w:trHeight w:val="648"/>
        </w:trPr>
        <w:tc>
          <w:tcPr>
            <w:tcW w:w="1545" w:type="dxa"/>
            <w:tcBorders>
              <w:top w:val="nil"/>
              <w:left w:val="single" w:sz="4" w:space="0" w:color="auto"/>
              <w:bottom w:val="single" w:sz="4" w:space="0" w:color="auto"/>
              <w:right w:val="single" w:sz="4" w:space="0" w:color="auto"/>
            </w:tcBorders>
            <w:vAlign w:val="center"/>
          </w:tcPr>
          <w:p w:rsidR="00F47BA3" w:rsidRPr="001656D4" w:rsidRDefault="00F47BA3">
            <w:pPr>
              <w:widowControl/>
              <w:jc w:val="center"/>
              <w:rPr>
                <w:rFonts w:ascii="仿宋" w:eastAsia="仿宋" w:hAnsi="仿宋" w:cs="宋体"/>
                <w:kern w:val="0"/>
                <w:szCs w:val="30"/>
              </w:rPr>
            </w:pPr>
            <w:r w:rsidRPr="001656D4">
              <w:rPr>
                <w:rFonts w:ascii="仿宋" w:eastAsia="仿宋" w:hAnsi="仿宋" w:cs="宋体" w:hint="eastAsia"/>
                <w:kern w:val="0"/>
                <w:szCs w:val="30"/>
              </w:rPr>
              <w:t>项目类别</w:t>
            </w:r>
          </w:p>
        </w:tc>
        <w:tc>
          <w:tcPr>
            <w:tcW w:w="7515" w:type="dxa"/>
            <w:gridSpan w:val="7"/>
            <w:tcBorders>
              <w:top w:val="single" w:sz="4" w:space="0" w:color="auto"/>
              <w:left w:val="single" w:sz="4" w:space="0" w:color="auto"/>
              <w:bottom w:val="single" w:sz="4" w:space="0" w:color="auto"/>
              <w:right w:val="single" w:sz="4" w:space="0" w:color="auto"/>
            </w:tcBorders>
            <w:vAlign w:val="center"/>
          </w:tcPr>
          <w:p w:rsidR="00F47BA3" w:rsidRPr="001656D4" w:rsidRDefault="001656D4">
            <w:pPr>
              <w:widowControl/>
              <w:jc w:val="center"/>
              <w:rPr>
                <w:rFonts w:ascii="仿宋" w:eastAsia="仿宋" w:hAnsi="仿宋" w:cs="宋体"/>
                <w:kern w:val="0"/>
                <w:szCs w:val="30"/>
              </w:rPr>
            </w:pPr>
            <w:r w:rsidRPr="001656D4">
              <w:rPr>
                <w:rFonts w:ascii="仿宋" w:eastAsia="仿宋" w:hAnsi="仿宋"/>
                <w:noProof/>
                <w:szCs w:val="30"/>
              </w:rPr>
              <w:pict>
                <v:shapetype id="_x0000_t202" coordsize="21600,21600" o:spt="202" path="m,l,21600r21600,l21600,xe">
                  <v:stroke joinstyle="miter"/>
                  <v:path gradientshapeok="t" o:connecttype="rect"/>
                </v:shapetype>
                <v:shape id="文本框 2" o:spid="_x0000_s1026" type="#_x0000_t202" style="position:absolute;left:0;text-align:left;margin-left:138.85pt;margin-top:-.7pt;width:30pt;height:28.95pt;z-index:1;mso-position-horizontal-relative:text;mso-position-vertical-relative:text" o:gfxdata="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S3OHstkAAAAK&#10;AQAADwAAAAAAAAABACAAAAAiAAAAZHJzL2Rvd25yZXYueG1sUEsBAhQAFAAAAAgAh07iQC96cNEb&#10;AgAADAQAAA4AAAAAAAAAAQAgAAAAKAEAAGRycy9lMm9Eb2MueG1sUEsFBgAAAAAGAAYAWQEAALUF&#10;AAAAAA==&#10;" stroked="f">
                  <v:fill opacity="0"/>
                  <v:textbox>
                    <w:txbxContent>
                      <w:p w:rsidR="00F47BA3" w:rsidRDefault="00F47BA3">
                        <w:pPr>
                          <w:jc w:val="left"/>
                          <w:rPr>
                            <w:rFonts w:ascii="宋体" w:eastAsia="宋体" w:hAnsi="宋体"/>
                            <w:sz w:val="44"/>
                            <w:szCs w:val="44"/>
                          </w:rPr>
                        </w:pPr>
                        <w:r>
                          <w:rPr>
                            <w:rFonts w:ascii="宋体" w:eastAsia="宋体" w:hAnsi="宋体" w:hint="eastAsia"/>
                            <w:sz w:val="44"/>
                            <w:szCs w:val="44"/>
                          </w:rPr>
                          <w:t>√</w:t>
                        </w:r>
                      </w:p>
                    </w:txbxContent>
                  </v:textbox>
                </v:shape>
              </w:pict>
            </w:r>
            <w:r w:rsidR="00B85029" w:rsidRPr="001656D4">
              <w:rPr>
                <w:rFonts w:ascii="仿宋" w:eastAsia="仿宋" w:hAnsi="仿宋"/>
                <w:noProof/>
                <w:szCs w:val="30"/>
              </w:rPr>
              <w:pict>
                <v:shape id="_x0000_s1027" type="#_x0000_t202" style="position:absolute;left:0;text-align:left;margin-left:138.55pt;margin-top:27.8pt;width:30pt;height:28.95pt;z-index:2;mso-position-horizontal-relative:text;mso-position-vertical-relative:text" o:gfxdata="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C4MXLd2AAAAAoB&#10;AAAPAAAAAAAAAAEAIAAAACIAAABkcnMvZG93bnJldi54bWxQSwECFAAUAAAACACHTuJAtaWsqxsC&#10;AAAMBAAADgAAAAAAAAABACAAAAAnAQAAZHJzL2Uyb0RvYy54bWxQSwUGAAAAAAYABgBZAQAAtAUA&#10;AAAA&#10;" stroked="f">
                  <v:fill opacity="0"/>
                  <v:textbox>
                    <w:txbxContent>
                      <w:p w:rsidR="00F47BA3" w:rsidRDefault="00F47BA3">
                        <w:pPr>
                          <w:jc w:val="left"/>
                          <w:rPr>
                            <w:rFonts w:ascii="宋体" w:eastAsia="宋体" w:hAnsi="宋体"/>
                            <w:sz w:val="44"/>
                            <w:szCs w:val="44"/>
                          </w:rPr>
                        </w:pPr>
                        <w:r>
                          <w:rPr>
                            <w:rFonts w:ascii="宋体" w:eastAsia="宋体" w:hAnsi="宋体" w:hint="eastAsia"/>
                            <w:sz w:val="44"/>
                            <w:szCs w:val="44"/>
                          </w:rPr>
                          <w:t>√</w:t>
                        </w:r>
                      </w:p>
                    </w:txbxContent>
                  </v:textbox>
                </v:shape>
              </w:pict>
            </w:r>
            <w:r w:rsidR="00F47BA3" w:rsidRPr="001656D4">
              <w:rPr>
                <w:rFonts w:ascii="仿宋" w:eastAsia="仿宋" w:hAnsi="仿宋" w:cs="宋体"/>
                <w:kern w:val="0"/>
                <w:szCs w:val="30"/>
              </w:rPr>
              <w:t>1</w:t>
            </w:r>
            <w:r w:rsidR="00F47BA3" w:rsidRPr="001656D4">
              <w:rPr>
                <w:rFonts w:ascii="仿宋" w:eastAsia="仿宋" w:hAnsi="仿宋" w:cs="宋体" w:hint="eastAsia"/>
                <w:kern w:val="0"/>
                <w:szCs w:val="30"/>
              </w:rPr>
              <w:t>、部门预算项目</w:t>
            </w:r>
            <w:r w:rsidR="00F47BA3" w:rsidRPr="001656D4">
              <w:rPr>
                <w:rFonts w:ascii="仿宋" w:eastAsia="仿宋" w:hAnsi="仿宋" w:cs="宋体"/>
                <w:kern w:val="0"/>
                <w:szCs w:val="30"/>
              </w:rPr>
              <w:t xml:space="preserve">   </w:t>
            </w:r>
            <w:r w:rsidR="00F47BA3" w:rsidRPr="001656D4">
              <w:rPr>
                <w:rFonts w:ascii="仿宋" w:eastAsia="仿宋" w:hAnsi="仿宋" w:cs="宋体" w:hint="eastAsia"/>
                <w:kern w:val="0"/>
                <w:szCs w:val="30"/>
              </w:rPr>
              <w:t>□</w:t>
            </w:r>
            <w:r w:rsidR="00F47BA3" w:rsidRPr="001656D4">
              <w:rPr>
                <w:rFonts w:ascii="仿宋" w:eastAsia="仿宋" w:hAnsi="仿宋" w:cs="宋体"/>
                <w:kern w:val="0"/>
                <w:szCs w:val="30"/>
              </w:rPr>
              <w:t xml:space="preserve">       2</w:t>
            </w:r>
            <w:r w:rsidR="00F47BA3" w:rsidRPr="001656D4">
              <w:rPr>
                <w:rFonts w:ascii="仿宋" w:eastAsia="仿宋" w:hAnsi="仿宋" w:cs="宋体" w:hint="eastAsia"/>
                <w:kern w:val="0"/>
                <w:szCs w:val="30"/>
              </w:rPr>
              <w:t>、区直专项</w:t>
            </w:r>
            <w:r w:rsidR="00F47BA3" w:rsidRPr="001656D4">
              <w:rPr>
                <w:rFonts w:ascii="仿宋" w:eastAsia="仿宋" w:hAnsi="仿宋" w:cs="宋体"/>
                <w:kern w:val="0"/>
                <w:szCs w:val="30"/>
              </w:rPr>
              <w:t xml:space="preserve">   </w:t>
            </w:r>
            <w:r w:rsidR="00F47BA3" w:rsidRPr="001656D4">
              <w:rPr>
                <w:rFonts w:ascii="仿宋" w:eastAsia="仿宋" w:hAnsi="仿宋" w:cs="宋体" w:hint="eastAsia"/>
                <w:kern w:val="0"/>
                <w:szCs w:val="30"/>
              </w:rPr>
              <w:t>□</w:t>
            </w:r>
            <w:r w:rsidR="00F47BA3" w:rsidRPr="001656D4">
              <w:rPr>
                <w:rFonts w:ascii="仿宋" w:eastAsia="仿宋" w:hAnsi="仿宋" w:cs="宋体"/>
                <w:kern w:val="0"/>
                <w:szCs w:val="30"/>
              </w:rPr>
              <w:t xml:space="preserve">  </w:t>
            </w:r>
          </w:p>
        </w:tc>
      </w:tr>
      <w:tr w:rsidR="00F47BA3" w:rsidRPr="001656D4" w:rsidTr="001656D4">
        <w:trPr>
          <w:trHeight w:val="587"/>
        </w:trPr>
        <w:tc>
          <w:tcPr>
            <w:tcW w:w="1545" w:type="dxa"/>
            <w:tcBorders>
              <w:top w:val="single" w:sz="4" w:space="0" w:color="auto"/>
              <w:left w:val="single" w:sz="4" w:space="0" w:color="auto"/>
              <w:bottom w:val="single" w:sz="4" w:space="0" w:color="auto"/>
              <w:right w:val="single" w:sz="4" w:space="0" w:color="auto"/>
            </w:tcBorders>
            <w:vAlign w:val="center"/>
          </w:tcPr>
          <w:p w:rsidR="00F47BA3" w:rsidRPr="001656D4" w:rsidRDefault="00F47BA3">
            <w:pPr>
              <w:widowControl/>
              <w:jc w:val="center"/>
              <w:rPr>
                <w:rFonts w:ascii="仿宋" w:eastAsia="仿宋" w:hAnsi="仿宋" w:cs="宋体"/>
                <w:kern w:val="0"/>
                <w:szCs w:val="30"/>
              </w:rPr>
            </w:pPr>
            <w:r w:rsidRPr="001656D4">
              <w:rPr>
                <w:rFonts w:ascii="仿宋" w:eastAsia="仿宋" w:hAnsi="仿宋" w:cs="宋体" w:hint="eastAsia"/>
                <w:kern w:val="0"/>
                <w:szCs w:val="30"/>
              </w:rPr>
              <w:t>项目属性</w:t>
            </w:r>
          </w:p>
        </w:tc>
        <w:tc>
          <w:tcPr>
            <w:tcW w:w="7515" w:type="dxa"/>
            <w:gridSpan w:val="7"/>
            <w:tcBorders>
              <w:top w:val="single" w:sz="4" w:space="0" w:color="auto"/>
              <w:left w:val="single" w:sz="4" w:space="0" w:color="auto"/>
              <w:bottom w:val="single" w:sz="4" w:space="0" w:color="auto"/>
              <w:right w:val="single" w:sz="4" w:space="0" w:color="auto"/>
            </w:tcBorders>
            <w:vAlign w:val="center"/>
          </w:tcPr>
          <w:p w:rsidR="00F47BA3" w:rsidRPr="001656D4" w:rsidRDefault="00B85029">
            <w:pPr>
              <w:widowControl/>
              <w:jc w:val="center"/>
              <w:rPr>
                <w:rFonts w:ascii="仿宋" w:eastAsia="仿宋" w:hAnsi="仿宋" w:cs="宋体"/>
                <w:kern w:val="0"/>
                <w:szCs w:val="30"/>
              </w:rPr>
            </w:pPr>
            <w:r w:rsidRPr="001656D4">
              <w:rPr>
                <w:rFonts w:ascii="仿宋" w:eastAsia="仿宋" w:hAnsi="仿宋"/>
                <w:noProof/>
                <w:szCs w:val="30"/>
              </w:rPr>
              <w:pict>
                <v:shape id="_x0000_s1028" type="#_x0000_t202" style="position:absolute;left:0;text-align:left;margin-left:71.65pt;margin-top:29.5pt;width:30pt;height:28.95pt;z-index:3;mso-position-horizontal-relative:text;mso-position-vertical-relative:text" o:gfxdata="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4MsyFdUAAAAKAQAADwAA&#10;AAAAAAABACAAAAAiAAAAZHJzL2Rvd25yZXYueG1sUEsBAhQAFAAAAAgAh07iQBvFySQZAgAADAQA&#10;AA4AAAAAAAAAAQAgAAAAJAEAAGRycy9lMm9Eb2MueG1sUEsFBgAAAAAGAAYAWQEAAK8FAAAAAA==&#10;" stroked="f">
                  <v:fill opacity="0"/>
                  <v:textbox>
                    <w:txbxContent>
                      <w:p w:rsidR="00F47BA3" w:rsidRDefault="00F47BA3">
                        <w:pPr>
                          <w:jc w:val="left"/>
                          <w:rPr>
                            <w:rFonts w:ascii="宋体" w:eastAsia="宋体" w:hAnsi="宋体"/>
                            <w:sz w:val="44"/>
                            <w:szCs w:val="44"/>
                          </w:rPr>
                        </w:pPr>
                        <w:r>
                          <w:rPr>
                            <w:rFonts w:ascii="宋体" w:eastAsia="宋体" w:hAnsi="宋体" w:hint="eastAsia"/>
                            <w:sz w:val="44"/>
                            <w:szCs w:val="44"/>
                          </w:rPr>
                          <w:t>√</w:t>
                        </w:r>
                      </w:p>
                    </w:txbxContent>
                  </v:textbox>
                </v:shape>
              </w:pict>
            </w:r>
            <w:r w:rsidR="00F47BA3" w:rsidRPr="001656D4">
              <w:rPr>
                <w:rFonts w:ascii="仿宋" w:eastAsia="仿宋" w:hAnsi="仿宋" w:cs="宋体"/>
                <w:kern w:val="0"/>
                <w:szCs w:val="30"/>
              </w:rPr>
              <w:t>1</w:t>
            </w:r>
            <w:r w:rsidR="00F47BA3" w:rsidRPr="001656D4">
              <w:rPr>
                <w:rFonts w:ascii="仿宋" w:eastAsia="仿宋" w:hAnsi="仿宋" w:cs="宋体" w:hint="eastAsia"/>
                <w:kern w:val="0"/>
                <w:szCs w:val="30"/>
              </w:rPr>
              <w:t>、持续性项目</w:t>
            </w:r>
            <w:r w:rsidR="00F47BA3" w:rsidRPr="001656D4">
              <w:rPr>
                <w:rFonts w:ascii="仿宋" w:eastAsia="仿宋" w:hAnsi="仿宋" w:cs="宋体"/>
                <w:kern w:val="0"/>
                <w:szCs w:val="30"/>
              </w:rPr>
              <w:t xml:space="preserve">   </w:t>
            </w:r>
            <w:r w:rsidR="00F47BA3" w:rsidRPr="001656D4">
              <w:rPr>
                <w:rFonts w:ascii="仿宋" w:eastAsia="仿宋" w:hAnsi="仿宋" w:cs="宋体" w:hint="eastAsia"/>
                <w:kern w:val="0"/>
                <w:szCs w:val="30"/>
              </w:rPr>
              <w:t>□</w:t>
            </w:r>
            <w:r w:rsidR="00F47BA3" w:rsidRPr="001656D4">
              <w:rPr>
                <w:rFonts w:ascii="仿宋" w:eastAsia="仿宋" w:hAnsi="仿宋" w:cs="宋体"/>
                <w:kern w:val="0"/>
                <w:szCs w:val="30"/>
              </w:rPr>
              <w:t xml:space="preserve">       2</w:t>
            </w:r>
            <w:r w:rsidR="00F47BA3" w:rsidRPr="001656D4">
              <w:rPr>
                <w:rFonts w:ascii="仿宋" w:eastAsia="仿宋" w:hAnsi="仿宋" w:cs="宋体" w:hint="eastAsia"/>
                <w:kern w:val="0"/>
                <w:szCs w:val="30"/>
              </w:rPr>
              <w:t>、新增项目</w:t>
            </w:r>
            <w:r w:rsidR="00F47BA3" w:rsidRPr="001656D4">
              <w:rPr>
                <w:rFonts w:ascii="仿宋" w:eastAsia="仿宋" w:hAnsi="仿宋" w:cs="宋体"/>
                <w:kern w:val="0"/>
                <w:szCs w:val="30"/>
              </w:rPr>
              <w:t xml:space="preserve">   </w:t>
            </w:r>
            <w:r w:rsidR="00F47BA3" w:rsidRPr="001656D4">
              <w:rPr>
                <w:rFonts w:ascii="仿宋" w:eastAsia="仿宋" w:hAnsi="仿宋" w:cs="宋体" w:hint="eastAsia"/>
                <w:kern w:val="0"/>
                <w:szCs w:val="30"/>
              </w:rPr>
              <w:t>□</w:t>
            </w:r>
            <w:r w:rsidR="00F47BA3" w:rsidRPr="001656D4">
              <w:rPr>
                <w:rFonts w:ascii="仿宋" w:eastAsia="仿宋" w:hAnsi="仿宋" w:cs="宋体"/>
                <w:kern w:val="0"/>
                <w:szCs w:val="30"/>
              </w:rPr>
              <w:t xml:space="preserve"> </w:t>
            </w:r>
          </w:p>
        </w:tc>
      </w:tr>
      <w:tr w:rsidR="00F47BA3" w:rsidRPr="001656D4" w:rsidTr="001656D4">
        <w:trPr>
          <w:trHeight w:val="539"/>
        </w:trPr>
        <w:tc>
          <w:tcPr>
            <w:tcW w:w="1545" w:type="dxa"/>
            <w:tcBorders>
              <w:top w:val="nil"/>
              <w:left w:val="single" w:sz="4" w:space="0" w:color="auto"/>
              <w:bottom w:val="single" w:sz="4" w:space="0" w:color="000000"/>
              <w:right w:val="nil"/>
            </w:tcBorders>
            <w:vAlign w:val="center"/>
          </w:tcPr>
          <w:p w:rsidR="00F47BA3" w:rsidRPr="001656D4" w:rsidRDefault="00F47BA3">
            <w:pPr>
              <w:widowControl/>
              <w:jc w:val="center"/>
              <w:rPr>
                <w:rFonts w:ascii="仿宋" w:eastAsia="仿宋" w:hAnsi="仿宋" w:cs="宋体"/>
                <w:kern w:val="0"/>
                <w:szCs w:val="30"/>
              </w:rPr>
            </w:pPr>
            <w:r w:rsidRPr="001656D4">
              <w:rPr>
                <w:rFonts w:ascii="仿宋" w:eastAsia="仿宋" w:hAnsi="仿宋" w:cs="宋体" w:hint="eastAsia"/>
                <w:kern w:val="0"/>
                <w:szCs w:val="30"/>
              </w:rPr>
              <w:t>项目类型</w:t>
            </w:r>
          </w:p>
        </w:tc>
        <w:tc>
          <w:tcPr>
            <w:tcW w:w="7515" w:type="dxa"/>
            <w:gridSpan w:val="7"/>
            <w:tcBorders>
              <w:top w:val="single" w:sz="4" w:space="0" w:color="auto"/>
              <w:left w:val="single" w:sz="4" w:space="0" w:color="auto"/>
              <w:bottom w:val="nil"/>
              <w:right w:val="single" w:sz="4" w:space="0" w:color="000000"/>
            </w:tcBorders>
            <w:vAlign w:val="center"/>
          </w:tcPr>
          <w:p w:rsidR="00F47BA3" w:rsidRPr="001656D4" w:rsidRDefault="00F47BA3">
            <w:pPr>
              <w:widowControl/>
              <w:rPr>
                <w:rFonts w:ascii="仿宋" w:eastAsia="仿宋" w:hAnsi="仿宋" w:cs="宋体"/>
                <w:kern w:val="0"/>
                <w:szCs w:val="30"/>
              </w:rPr>
            </w:pPr>
            <w:r w:rsidRPr="001656D4">
              <w:rPr>
                <w:rFonts w:ascii="仿宋" w:eastAsia="仿宋" w:hAnsi="仿宋" w:cs="宋体"/>
                <w:kern w:val="0"/>
                <w:szCs w:val="30"/>
              </w:rPr>
              <w:t>1</w:t>
            </w:r>
            <w:r w:rsidRPr="001656D4">
              <w:rPr>
                <w:rFonts w:ascii="仿宋" w:eastAsia="仿宋" w:hAnsi="仿宋" w:cs="宋体" w:hint="eastAsia"/>
                <w:kern w:val="0"/>
                <w:szCs w:val="30"/>
              </w:rPr>
              <w:t>、常年性项目</w:t>
            </w:r>
            <w:r w:rsidRPr="001656D4">
              <w:rPr>
                <w:rFonts w:ascii="仿宋" w:eastAsia="仿宋" w:hAnsi="仿宋" w:cs="宋体"/>
                <w:kern w:val="0"/>
                <w:szCs w:val="30"/>
              </w:rPr>
              <w:t xml:space="preserve">   </w:t>
            </w:r>
            <w:r w:rsidRPr="001656D4">
              <w:rPr>
                <w:rFonts w:ascii="仿宋" w:eastAsia="仿宋" w:hAnsi="仿宋" w:cs="宋体" w:hint="eastAsia"/>
                <w:kern w:val="0"/>
                <w:szCs w:val="30"/>
              </w:rPr>
              <w:t>□</w:t>
            </w:r>
            <w:r w:rsidR="002F75A2">
              <w:rPr>
                <w:rFonts w:ascii="仿宋" w:eastAsia="仿宋" w:hAnsi="仿宋" w:cs="宋体"/>
                <w:kern w:val="0"/>
                <w:szCs w:val="30"/>
              </w:rPr>
              <w:t xml:space="preserve">  </w:t>
            </w:r>
            <w:r w:rsidRPr="001656D4">
              <w:rPr>
                <w:rFonts w:ascii="仿宋" w:eastAsia="仿宋" w:hAnsi="仿宋" w:cs="宋体"/>
                <w:kern w:val="0"/>
                <w:szCs w:val="30"/>
              </w:rPr>
              <w:t>2</w:t>
            </w:r>
            <w:r w:rsidRPr="001656D4">
              <w:rPr>
                <w:rFonts w:ascii="仿宋" w:eastAsia="仿宋" w:hAnsi="仿宋" w:cs="宋体" w:hint="eastAsia"/>
                <w:kern w:val="0"/>
                <w:szCs w:val="30"/>
              </w:rPr>
              <w:t>、延续性项目</w:t>
            </w:r>
            <w:r w:rsidRPr="001656D4">
              <w:rPr>
                <w:rFonts w:ascii="仿宋" w:eastAsia="仿宋" w:hAnsi="仿宋" w:cs="宋体"/>
                <w:kern w:val="0"/>
                <w:szCs w:val="30"/>
              </w:rPr>
              <w:t xml:space="preserve"> </w:t>
            </w:r>
            <w:r w:rsidRPr="001656D4">
              <w:rPr>
                <w:rFonts w:ascii="仿宋" w:eastAsia="仿宋" w:hAnsi="仿宋" w:cs="宋体" w:hint="eastAsia"/>
                <w:kern w:val="0"/>
                <w:szCs w:val="30"/>
              </w:rPr>
              <w:t>□</w:t>
            </w:r>
            <w:r w:rsidR="002F75A2">
              <w:rPr>
                <w:rFonts w:ascii="仿宋" w:eastAsia="仿宋" w:hAnsi="仿宋" w:cs="宋体"/>
                <w:kern w:val="0"/>
                <w:szCs w:val="30"/>
              </w:rPr>
              <w:t xml:space="preserve">  </w:t>
            </w:r>
            <w:r w:rsidRPr="001656D4">
              <w:rPr>
                <w:rFonts w:ascii="仿宋" w:eastAsia="仿宋" w:hAnsi="仿宋" w:cs="宋体"/>
                <w:kern w:val="0"/>
                <w:szCs w:val="30"/>
              </w:rPr>
              <w:t>3</w:t>
            </w:r>
            <w:r w:rsidRPr="001656D4">
              <w:rPr>
                <w:rFonts w:ascii="仿宋" w:eastAsia="仿宋" w:hAnsi="仿宋" w:cs="宋体" w:hint="eastAsia"/>
                <w:kern w:val="0"/>
                <w:szCs w:val="30"/>
              </w:rPr>
              <w:t>、一次性项目</w:t>
            </w:r>
            <w:r w:rsidRPr="001656D4">
              <w:rPr>
                <w:rFonts w:ascii="仿宋" w:eastAsia="仿宋" w:hAnsi="仿宋" w:cs="宋体"/>
                <w:kern w:val="0"/>
                <w:szCs w:val="30"/>
              </w:rPr>
              <w:t xml:space="preserve">   </w:t>
            </w:r>
            <w:r w:rsidRPr="001656D4">
              <w:rPr>
                <w:rFonts w:ascii="仿宋" w:eastAsia="仿宋" w:hAnsi="仿宋" w:cs="宋体" w:hint="eastAsia"/>
                <w:kern w:val="0"/>
                <w:szCs w:val="30"/>
              </w:rPr>
              <w:t>□</w:t>
            </w:r>
          </w:p>
        </w:tc>
      </w:tr>
      <w:tr w:rsidR="00F47BA3" w:rsidRPr="001656D4" w:rsidTr="002F75A2">
        <w:trPr>
          <w:trHeight w:val="1014"/>
        </w:trPr>
        <w:tc>
          <w:tcPr>
            <w:tcW w:w="1545" w:type="dxa"/>
            <w:tcBorders>
              <w:top w:val="nil"/>
              <w:left w:val="single" w:sz="4" w:space="0" w:color="auto"/>
              <w:bottom w:val="single" w:sz="4" w:space="0" w:color="auto"/>
              <w:right w:val="single" w:sz="4" w:space="0" w:color="auto"/>
            </w:tcBorders>
            <w:vAlign w:val="center"/>
          </w:tcPr>
          <w:p w:rsidR="00F47BA3" w:rsidRPr="001656D4" w:rsidRDefault="00F47BA3">
            <w:pPr>
              <w:widowControl/>
              <w:jc w:val="center"/>
              <w:rPr>
                <w:rFonts w:ascii="仿宋" w:eastAsia="仿宋" w:hAnsi="仿宋" w:cs="宋体"/>
                <w:kern w:val="0"/>
                <w:szCs w:val="30"/>
              </w:rPr>
            </w:pPr>
            <w:r w:rsidRPr="001656D4">
              <w:rPr>
                <w:rFonts w:ascii="仿宋" w:eastAsia="仿宋" w:hAnsi="仿宋" w:cs="宋体" w:hint="eastAsia"/>
                <w:kern w:val="0"/>
                <w:szCs w:val="30"/>
              </w:rPr>
              <w:t>项目起止时间</w:t>
            </w:r>
            <w:r w:rsidRPr="001656D4">
              <w:rPr>
                <w:rFonts w:ascii="仿宋" w:eastAsia="仿宋" w:hAnsi="仿宋" w:cs="宋体"/>
                <w:kern w:val="0"/>
                <w:szCs w:val="30"/>
              </w:rPr>
              <w:t xml:space="preserve"> </w:t>
            </w:r>
          </w:p>
        </w:tc>
        <w:tc>
          <w:tcPr>
            <w:tcW w:w="7515" w:type="dxa"/>
            <w:gridSpan w:val="7"/>
            <w:tcBorders>
              <w:top w:val="single" w:sz="4" w:space="0" w:color="auto"/>
              <w:left w:val="single" w:sz="4" w:space="0" w:color="auto"/>
              <w:bottom w:val="single" w:sz="4" w:space="0" w:color="auto"/>
              <w:right w:val="single" w:sz="4" w:space="0" w:color="auto"/>
            </w:tcBorders>
            <w:vAlign w:val="center"/>
          </w:tcPr>
          <w:p w:rsidR="00F47BA3" w:rsidRPr="001656D4" w:rsidRDefault="00F47BA3">
            <w:pPr>
              <w:widowControl/>
              <w:jc w:val="center"/>
              <w:rPr>
                <w:rFonts w:ascii="仿宋" w:eastAsia="仿宋" w:hAnsi="仿宋" w:cs="宋体"/>
                <w:kern w:val="0"/>
                <w:szCs w:val="30"/>
              </w:rPr>
            </w:pPr>
            <w:r w:rsidRPr="001656D4">
              <w:rPr>
                <w:rFonts w:ascii="仿宋" w:eastAsia="仿宋" w:hAnsi="仿宋" w:cs="宋体"/>
                <w:kern w:val="0"/>
                <w:szCs w:val="30"/>
              </w:rPr>
              <w:t>2017</w:t>
            </w:r>
            <w:r w:rsidRPr="001656D4">
              <w:rPr>
                <w:rFonts w:ascii="仿宋" w:eastAsia="仿宋" w:hAnsi="仿宋" w:cs="宋体" w:hint="eastAsia"/>
                <w:kern w:val="0"/>
                <w:szCs w:val="30"/>
              </w:rPr>
              <w:t>年</w:t>
            </w:r>
            <w:r w:rsidRPr="001656D4">
              <w:rPr>
                <w:rFonts w:ascii="仿宋" w:eastAsia="仿宋" w:hAnsi="仿宋" w:cs="宋体"/>
                <w:kern w:val="0"/>
                <w:szCs w:val="30"/>
              </w:rPr>
              <w:t>1</w:t>
            </w:r>
            <w:r w:rsidRPr="001656D4">
              <w:rPr>
                <w:rFonts w:ascii="仿宋" w:eastAsia="仿宋" w:hAnsi="仿宋" w:cs="宋体" w:hint="eastAsia"/>
                <w:kern w:val="0"/>
                <w:szCs w:val="30"/>
              </w:rPr>
              <w:t>月</w:t>
            </w:r>
            <w:r w:rsidRPr="001656D4">
              <w:rPr>
                <w:rFonts w:ascii="仿宋" w:eastAsia="仿宋" w:hAnsi="仿宋" w:cs="宋体"/>
                <w:kern w:val="0"/>
                <w:szCs w:val="30"/>
              </w:rPr>
              <w:t>1</w:t>
            </w:r>
            <w:r w:rsidRPr="001656D4">
              <w:rPr>
                <w:rFonts w:ascii="仿宋" w:eastAsia="仿宋" w:hAnsi="仿宋" w:cs="宋体" w:hint="eastAsia"/>
                <w:kern w:val="0"/>
                <w:szCs w:val="30"/>
              </w:rPr>
              <w:t>日</w:t>
            </w:r>
            <w:r w:rsidRPr="001656D4">
              <w:rPr>
                <w:rFonts w:ascii="仿宋" w:eastAsia="仿宋" w:hAnsi="仿宋" w:cs="宋体"/>
                <w:kern w:val="0"/>
                <w:szCs w:val="30"/>
              </w:rPr>
              <w:t>-2017</w:t>
            </w:r>
            <w:r w:rsidRPr="001656D4">
              <w:rPr>
                <w:rFonts w:ascii="仿宋" w:eastAsia="仿宋" w:hAnsi="仿宋" w:cs="宋体" w:hint="eastAsia"/>
                <w:kern w:val="0"/>
                <w:szCs w:val="30"/>
              </w:rPr>
              <w:t>年</w:t>
            </w:r>
            <w:r w:rsidRPr="001656D4">
              <w:rPr>
                <w:rFonts w:ascii="仿宋" w:eastAsia="仿宋" w:hAnsi="仿宋" w:cs="宋体"/>
                <w:kern w:val="0"/>
                <w:szCs w:val="30"/>
              </w:rPr>
              <w:t>12</w:t>
            </w:r>
            <w:r w:rsidRPr="001656D4">
              <w:rPr>
                <w:rFonts w:ascii="仿宋" w:eastAsia="仿宋" w:hAnsi="仿宋" w:cs="宋体" w:hint="eastAsia"/>
                <w:kern w:val="0"/>
                <w:szCs w:val="30"/>
              </w:rPr>
              <w:t>月</w:t>
            </w:r>
            <w:r w:rsidRPr="001656D4">
              <w:rPr>
                <w:rFonts w:ascii="仿宋" w:eastAsia="仿宋" w:hAnsi="仿宋" w:cs="宋体"/>
                <w:kern w:val="0"/>
                <w:szCs w:val="30"/>
              </w:rPr>
              <w:t>31</w:t>
            </w:r>
            <w:r w:rsidRPr="001656D4">
              <w:rPr>
                <w:rFonts w:ascii="仿宋" w:eastAsia="仿宋" w:hAnsi="仿宋" w:cs="宋体" w:hint="eastAsia"/>
                <w:kern w:val="0"/>
                <w:szCs w:val="30"/>
              </w:rPr>
              <w:t>日</w:t>
            </w:r>
          </w:p>
        </w:tc>
      </w:tr>
      <w:tr w:rsidR="00F47BA3" w:rsidRPr="001656D4" w:rsidTr="001656D4">
        <w:trPr>
          <w:trHeight w:val="1025"/>
        </w:trPr>
        <w:tc>
          <w:tcPr>
            <w:tcW w:w="1545" w:type="dxa"/>
            <w:tcBorders>
              <w:top w:val="nil"/>
              <w:left w:val="single" w:sz="4" w:space="0" w:color="auto"/>
              <w:bottom w:val="single" w:sz="4" w:space="0" w:color="auto"/>
              <w:right w:val="single" w:sz="4" w:space="0" w:color="auto"/>
            </w:tcBorders>
            <w:vAlign w:val="center"/>
          </w:tcPr>
          <w:p w:rsidR="00F47BA3" w:rsidRPr="001656D4" w:rsidRDefault="00F47BA3">
            <w:pPr>
              <w:widowControl/>
              <w:jc w:val="center"/>
              <w:rPr>
                <w:rFonts w:ascii="仿宋" w:eastAsia="仿宋" w:hAnsi="仿宋" w:cs="宋体"/>
                <w:kern w:val="0"/>
                <w:szCs w:val="30"/>
              </w:rPr>
            </w:pPr>
            <w:r w:rsidRPr="001656D4">
              <w:rPr>
                <w:rFonts w:ascii="仿宋" w:eastAsia="仿宋" w:hAnsi="仿宋" w:cs="宋体" w:hint="eastAsia"/>
                <w:kern w:val="0"/>
                <w:szCs w:val="30"/>
              </w:rPr>
              <w:t>项目当年预算</w:t>
            </w:r>
          </w:p>
        </w:tc>
        <w:tc>
          <w:tcPr>
            <w:tcW w:w="3510" w:type="dxa"/>
            <w:gridSpan w:val="3"/>
            <w:tcBorders>
              <w:top w:val="single" w:sz="4" w:space="0" w:color="auto"/>
              <w:left w:val="single" w:sz="4" w:space="0" w:color="auto"/>
              <w:bottom w:val="single" w:sz="4" w:space="0" w:color="auto"/>
              <w:right w:val="single" w:sz="4" w:space="0" w:color="auto"/>
            </w:tcBorders>
            <w:vAlign w:val="center"/>
          </w:tcPr>
          <w:p w:rsidR="00F47BA3" w:rsidRPr="001656D4" w:rsidRDefault="00F47BA3">
            <w:pPr>
              <w:widowControl/>
              <w:jc w:val="center"/>
              <w:rPr>
                <w:rFonts w:ascii="仿宋" w:eastAsia="仿宋" w:hAnsi="仿宋" w:cs="宋体"/>
                <w:kern w:val="0"/>
                <w:szCs w:val="30"/>
              </w:rPr>
            </w:pPr>
            <w:r w:rsidRPr="001656D4">
              <w:rPr>
                <w:rFonts w:ascii="仿宋" w:eastAsia="仿宋" w:hAnsi="仿宋" w:cs="宋体" w:hint="eastAsia"/>
                <w:kern w:val="0"/>
                <w:szCs w:val="30"/>
              </w:rPr>
              <w:t xml:space="preserve">　</w:t>
            </w:r>
            <w:r w:rsidRPr="001656D4">
              <w:rPr>
                <w:rFonts w:ascii="仿宋" w:eastAsia="仿宋" w:hAnsi="仿宋" w:cs="宋体"/>
                <w:kern w:val="0"/>
                <w:szCs w:val="30"/>
              </w:rPr>
              <w:t>281.9</w:t>
            </w:r>
            <w:r w:rsidRPr="001656D4">
              <w:rPr>
                <w:rFonts w:ascii="仿宋" w:eastAsia="仿宋" w:hAnsi="仿宋" w:cs="宋体" w:hint="eastAsia"/>
                <w:kern w:val="0"/>
                <w:szCs w:val="30"/>
              </w:rPr>
              <w:t>万元</w:t>
            </w:r>
          </w:p>
        </w:tc>
        <w:tc>
          <w:tcPr>
            <w:tcW w:w="1515" w:type="dxa"/>
            <w:gridSpan w:val="2"/>
            <w:tcBorders>
              <w:top w:val="single" w:sz="4" w:space="0" w:color="auto"/>
              <w:left w:val="single" w:sz="4" w:space="0" w:color="auto"/>
              <w:bottom w:val="single" w:sz="4" w:space="0" w:color="auto"/>
              <w:right w:val="single" w:sz="4" w:space="0" w:color="000000"/>
            </w:tcBorders>
            <w:vAlign w:val="center"/>
          </w:tcPr>
          <w:p w:rsidR="00F47BA3" w:rsidRPr="001656D4" w:rsidRDefault="00F47BA3">
            <w:pPr>
              <w:widowControl/>
              <w:jc w:val="center"/>
              <w:rPr>
                <w:rFonts w:ascii="仿宋" w:eastAsia="仿宋" w:hAnsi="仿宋" w:cs="宋体"/>
                <w:kern w:val="0"/>
                <w:szCs w:val="30"/>
              </w:rPr>
            </w:pPr>
            <w:r w:rsidRPr="001656D4">
              <w:rPr>
                <w:rFonts w:ascii="仿宋" w:eastAsia="仿宋" w:hAnsi="仿宋" w:cs="宋体" w:hint="eastAsia"/>
                <w:kern w:val="0"/>
                <w:szCs w:val="30"/>
              </w:rPr>
              <w:t>项目执行金额</w:t>
            </w:r>
          </w:p>
        </w:tc>
        <w:tc>
          <w:tcPr>
            <w:tcW w:w="2490" w:type="dxa"/>
            <w:gridSpan w:val="2"/>
            <w:tcBorders>
              <w:top w:val="single" w:sz="4" w:space="0" w:color="auto"/>
              <w:left w:val="nil"/>
              <w:bottom w:val="single" w:sz="4" w:space="0" w:color="auto"/>
              <w:right w:val="single" w:sz="4" w:space="0" w:color="000000"/>
            </w:tcBorders>
            <w:vAlign w:val="center"/>
          </w:tcPr>
          <w:p w:rsidR="00F47BA3" w:rsidRPr="001656D4" w:rsidRDefault="00F47BA3">
            <w:pPr>
              <w:widowControl/>
              <w:jc w:val="center"/>
              <w:rPr>
                <w:rFonts w:ascii="仿宋" w:eastAsia="仿宋" w:hAnsi="仿宋" w:cs="宋体"/>
                <w:kern w:val="0"/>
                <w:szCs w:val="30"/>
              </w:rPr>
            </w:pPr>
            <w:r w:rsidRPr="001656D4">
              <w:rPr>
                <w:rFonts w:ascii="仿宋" w:eastAsia="仿宋" w:hAnsi="仿宋" w:cs="宋体"/>
                <w:kern w:val="0"/>
                <w:szCs w:val="30"/>
              </w:rPr>
              <w:t>281.9</w:t>
            </w:r>
            <w:r w:rsidRPr="001656D4">
              <w:rPr>
                <w:rFonts w:ascii="仿宋" w:eastAsia="仿宋" w:hAnsi="仿宋" w:cs="宋体" w:hint="eastAsia"/>
                <w:kern w:val="0"/>
                <w:szCs w:val="30"/>
              </w:rPr>
              <w:t xml:space="preserve">万元　</w:t>
            </w:r>
          </w:p>
        </w:tc>
      </w:tr>
      <w:tr w:rsidR="00F47BA3" w:rsidRPr="001656D4" w:rsidTr="001656D4">
        <w:trPr>
          <w:trHeight w:val="1071"/>
        </w:trPr>
        <w:tc>
          <w:tcPr>
            <w:tcW w:w="1545" w:type="dxa"/>
            <w:tcBorders>
              <w:top w:val="nil"/>
              <w:left w:val="single" w:sz="4" w:space="0" w:color="auto"/>
              <w:bottom w:val="single" w:sz="4" w:space="0" w:color="auto"/>
              <w:right w:val="single" w:sz="4" w:space="0" w:color="auto"/>
            </w:tcBorders>
            <w:vAlign w:val="center"/>
          </w:tcPr>
          <w:p w:rsidR="00F47BA3" w:rsidRPr="001656D4" w:rsidRDefault="00F47BA3">
            <w:pPr>
              <w:widowControl/>
              <w:jc w:val="center"/>
              <w:rPr>
                <w:rFonts w:ascii="仿宋" w:eastAsia="仿宋" w:hAnsi="仿宋" w:cs="宋体"/>
                <w:kern w:val="0"/>
                <w:szCs w:val="30"/>
              </w:rPr>
            </w:pPr>
            <w:r w:rsidRPr="001656D4">
              <w:rPr>
                <w:rFonts w:ascii="仿宋" w:eastAsia="仿宋" w:hAnsi="仿宋" w:cs="宋体" w:hint="eastAsia"/>
                <w:kern w:val="0"/>
                <w:szCs w:val="30"/>
              </w:rPr>
              <w:t>一级指标</w:t>
            </w:r>
          </w:p>
        </w:tc>
        <w:tc>
          <w:tcPr>
            <w:tcW w:w="1985" w:type="dxa"/>
            <w:tcBorders>
              <w:top w:val="single" w:sz="4" w:space="0" w:color="auto"/>
              <w:left w:val="single" w:sz="4" w:space="0" w:color="auto"/>
              <w:bottom w:val="single" w:sz="4" w:space="0" w:color="auto"/>
              <w:right w:val="single" w:sz="4" w:space="0" w:color="auto"/>
            </w:tcBorders>
            <w:vAlign w:val="center"/>
          </w:tcPr>
          <w:p w:rsidR="00F47BA3" w:rsidRPr="001656D4" w:rsidRDefault="00F47BA3">
            <w:pPr>
              <w:widowControl/>
              <w:jc w:val="center"/>
              <w:rPr>
                <w:rFonts w:ascii="仿宋" w:eastAsia="仿宋" w:hAnsi="仿宋" w:cs="宋体"/>
                <w:kern w:val="0"/>
                <w:szCs w:val="30"/>
              </w:rPr>
            </w:pPr>
            <w:r w:rsidRPr="001656D4">
              <w:rPr>
                <w:rFonts w:ascii="仿宋" w:eastAsia="仿宋" w:hAnsi="仿宋" w:cs="宋体" w:hint="eastAsia"/>
                <w:kern w:val="0"/>
                <w:szCs w:val="30"/>
              </w:rPr>
              <w:t>指标名称</w:t>
            </w:r>
          </w:p>
        </w:tc>
        <w:tc>
          <w:tcPr>
            <w:tcW w:w="1525" w:type="dxa"/>
            <w:gridSpan w:val="2"/>
            <w:tcBorders>
              <w:top w:val="single" w:sz="4" w:space="0" w:color="auto"/>
              <w:left w:val="single" w:sz="4" w:space="0" w:color="auto"/>
              <w:bottom w:val="single" w:sz="4" w:space="0" w:color="auto"/>
              <w:right w:val="single" w:sz="4" w:space="0" w:color="auto"/>
            </w:tcBorders>
            <w:vAlign w:val="center"/>
          </w:tcPr>
          <w:p w:rsidR="00F47BA3" w:rsidRPr="001656D4" w:rsidRDefault="00F47BA3">
            <w:pPr>
              <w:widowControl/>
              <w:jc w:val="center"/>
              <w:rPr>
                <w:rFonts w:ascii="仿宋" w:eastAsia="仿宋" w:hAnsi="仿宋" w:cs="宋体"/>
                <w:kern w:val="0"/>
                <w:szCs w:val="30"/>
              </w:rPr>
            </w:pPr>
            <w:r w:rsidRPr="001656D4">
              <w:rPr>
                <w:rFonts w:ascii="仿宋" w:eastAsia="仿宋" w:hAnsi="仿宋" w:cs="宋体" w:hint="eastAsia"/>
                <w:kern w:val="0"/>
                <w:szCs w:val="30"/>
              </w:rPr>
              <w:t>指标解释</w:t>
            </w:r>
          </w:p>
        </w:tc>
        <w:tc>
          <w:tcPr>
            <w:tcW w:w="1515" w:type="dxa"/>
            <w:gridSpan w:val="2"/>
            <w:tcBorders>
              <w:top w:val="single" w:sz="4" w:space="0" w:color="auto"/>
              <w:left w:val="single" w:sz="4" w:space="0" w:color="auto"/>
              <w:bottom w:val="single" w:sz="4" w:space="0" w:color="auto"/>
              <w:right w:val="single" w:sz="4" w:space="0" w:color="auto"/>
            </w:tcBorders>
            <w:vAlign w:val="center"/>
          </w:tcPr>
          <w:p w:rsidR="00F47BA3" w:rsidRPr="001656D4" w:rsidRDefault="00F47BA3" w:rsidP="002F75A2">
            <w:pPr>
              <w:widowControl/>
              <w:rPr>
                <w:rFonts w:ascii="仿宋" w:eastAsia="仿宋" w:hAnsi="仿宋" w:cs="宋体"/>
                <w:kern w:val="0"/>
                <w:szCs w:val="30"/>
              </w:rPr>
            </w:pPr>
            <w:r w:rsidRPr="001656D4">
              <w:rPr>
                <w:rFonts w:ascii="仿宋" w:eastAsia="仿宋" w:hAnsi="仿宋" w:cs="宋体" w:hint="eastAsia"/>
                <w:kern w:val="0"/>
                <w:szCs w:val="30"/>
              </w:rPr>
              <w:t>年初目标值</w:t>
            </w:r>
          </w:p>
        </w:tc>
        <w:tc>
          <w:tcPr>
            <w:tcW w:w="1568" w:type="dxa"/>
            <w:tcBorders>
              <w:top w:val="single" w:sz="4" w:space="0" w:color="auto"/>
              <w:left w:val="single" w:sz="4" w:space="0" w:color="auto"/>
              <w:bottom w:val="single" w:sz="4" w:space="0" w:color="auto"/>
              <w:right w:val="single" w:sz="4" w:space="0" w:color="auto"/>
            </w:tcBorders>
            <w:vAlign w:val="center"/>
          </w:tcPr>
          <w:p w:rsidR="00F47BA3" w:rsidRPr="001656D4" w:rsidRDefault="00F47BA3" w:rsidP="002F75A2">
            <w:pPr>
              <w:widowControl/>
              <w:rPr>
                <w:rFonts w:ascii="仿宋" w:eastAsia="仿宋" w:hAnsi="仿宋" w:cs="宋体"/>
                <w:kern w:val="0"/>
                <w:szCs w:val="30"/>
              </w:rPr>
            </w:pPr>
            <w:r w:rsidRPr="001656D4">
              <w:rPr>
                <w:rFonts w:ascii="仿宋" w:eastAsia="仿宋" w:hAnsi="仿宋" w:cs="宋体" w:hint="eastAsia"/>
                <w:kern w:val="0"/>
                <w:szCs w:val="30"/>
              </w:rPr>
              <w:t>实际完成值</w:t>
            </w:r>
          </w:p>
        </w:tc>
        <w:tc>
          <w:tcPr>
            <w:tcW w:w="922" w:type="dxa"/>
            <w:tcBorders>
              <w:top w:val="nil"/>
              <w:left w:val="single" w:sz="4" w:space="0" w:color="auto"/>
              <w:bottom w:val="single" w:sz="4" w:space="0" w:color="auto"/>
              <w:right w:val="single" w:sz="4" w:space="0" w:color="auto"/>
            </w:tcBorders>
            <w:vAlign w:val="center"/>
          </w:tcPr>
          <w:p w:rsidR="00F47BA3" w:rsidRPr="001656D4" w:rsidRDefault="00F47BA3">
            <w:pPr>
              <w:widowControl/>
              <w:jc w:val="center"/>
              <w:rPr>
                <w:rFonts w:ascii="仿宋" w:eastAsia="仿宋" w:hAnsi="仿宋" w:cs="宋体"/>
                <w:kern w:val="0"/>
                <w:szCs w:val="30"/>
              </w:rPr>
            </w:pPr>
            <w:r w:rsidRPr="001656D4">
              <w:rPr>
                <w:rFonts w:ascii="仿宋" w:eastAsia="仿宋" w:hAnsi="仿宋" w:cs="宋体" w:hint="eastAsia"/>
                <w:kern w:val="0"/>
                <w:szCs w:val="30"/>
              </w:rPr>
              <w:t>备注</w:t>
            </w:r>
          </w:p>
        </w:tc>
      </w:tr>
      <w:tr w:rsidR="00F47BA3" w:rsidRPr="001656D4" w:rsidTr="001656D4">
        <w:trPr>
          <w:trHeight w:val="546"/>
        </w:trPr>
        <w:tc>
          <w:tcPr>
            <w:tcW w:w="1545" w:type="dxa"/>
            <w:vMerge w:val="restart"/>
            <w:tcBorders>
              <w:left w:val="single" w:sz="4" w:space="0" w:color="auto"/>
              <w:right w:val="single" w:sz="4" w:space="0" w:color="auto"/>
            </w:tcBorders>
            <w:vAlign w:val="center"/>
          </w:tcPr>
          <w:p w:rsidR="00F47BA3" w:rsidRPr="001656D4" w:rsidRDefault="00F47BA3">
            <w:pPr>
              <w:widowControl/>
              <w:jc w:val="center"/>
              <w:rPr>
                <w:rFonts w:ascii="仿宋" w:eastAsia="仿宋" w:hAnsi="仿宋" w:cs="宋体"/>
                <w:kern w:val="0"/>
                <w:szCs w:val="30"/>
              </w:rPr>
            </w:pPr>
            <w:r w:rsidRPr="001656D4">
              <w:rPr>
                <w:rFonts w:ascii="仿宋" w:eastAsia="仿宋" w:hAnsi="仿宋" w:cs="宋体" w:hint="eastAsia"/>
                <w:kern w:val="0"/>
                <w:szCs w:val="30"/>
              </w:rPr>
              <w:t>产出指标</w:t>
            </w:r>
          </w:p>
        </w:tc>
        <w:tc>
          <w:tcPr>
            <w:tcW w:w="1985" w:type="dxa"/>
            <w:tcBorders>
              <w:top w:val="single" w:sz="4" w:space="0" w:color="auto"/>
              <w:left w:val="nil"/>
              <w:bottom w:val="single" w:sz="4" w:space="0" w:color="auto"/>
              <w:right w:val="single" w:sz="4" w:space="0" w:color="auto"/>
            </w:tcBorders>
            <w:vAlign w:val="center"/>
          </w:tcPr>
          <w:p w:rsidR="00F47BA3" w:rsidRPr="001656D4" w:rsidRDefault="00F47BA3">
            <w:pPr>
              <w:widowControl/>
              <w:jc w:val="left"/>
              <w:rPr>
                <w:rFonts w:ascii="仿宋" w:eastAsia="仿宋" w:hAnsi="仿宋" w:cs="宋体"/>
                <w:kern w:val="0"/>
                <w:szCs w:val="30"/>
              </w:rPr>
            </w:pPr>
            <w:r w:rsidRPr="001656D4">
              <w:rPr>
                <w:rFonts w:ascii="仿宋" w:eastAsia="仿宋" w:hAnsi="仿宋" w:cs="宋体" w:hint="eastAsia"/>
                <w:kern w:val="0"/>
                <w:szCs w:val="30"/>
              </w:rPr>
              <w:t>食品安全抽样检测</w:t>
            </w:r>
          </w:p>
        </w:tc>
        <w:tc>
          <w:tcPr>
            <w:tcW w:w="1525" w:type="dxa"/>
            <w:gridSpan w:val="2"/>
            <w:tcBorders>
              <w:top w:val="nil"/>
              <w:left w:val="nil"/>
              <w:bottom w:val="single" w:sz="4" w:space="0" w:color="auto"/>
              <w:right w:val="single" w:sz="4" w:space="0" w:color="auto"/>
            </w:tcBorders>
            <w:vAlign w:val="center"/>
          </w:tcPr>
          <w:p w:rsidR="00F47BA3" w:rsidRPr="001656D4" w:rsidRDefault="00F47BA3">
            <w:pPr>
              <w:widowControl/>
              <w:jc w:val="left"/>
              <w:rPr>
                <w:rFonts w:ascii="仿宋" w:eastAsia="仿宋" w:hAnsi="仿宋" w:cs="宋体"/>
                <w:kern w:val="0"/>
                <w:szCs w:val="30"/>
              </w:rPr>
            </w:pPr>
            <w:r w:rsidRPr="001656D4">
              <w:rPr>
                <w:rFonts w:ascii="仿宋" w:eastAsia="仿宋" w:hAnsi="仿宋" w:cs="宋体" w:hint="eastAsia"/>
                <w:kern w:val="0"/>
                <w:szCs w:val="30"/>
              </w:rPr>
              <w:t xml:space="preserve">　</w:t>
            </w:r>
          </w:p>
        </w:tc>
        <w:tc>
          <w:tcPr>
            <w:tcW w:w="1515" w:type="dxa"/>
            <w:gridSpan w:val="2"/>
            <w:tcBorders>
              <w:top w:val="single" w:sz="4" w:space="0" w:color="auto"/>
              <w:left w:val="nil"/>
              <w:bottom w:val="single" w:sz="4" w:space="0" w:color="auto"/>
              <w:right w:val="single" w:sz="4" w:space="0" w:color="auto"/>
            </w:tcBorders>
            <w:vAlign w:val="center"/>
          </w:tcPr>
          <w:p w:rsidR="00F47BA3" w:rsidRPr="001656D4" w:rsidRDefault="00F47BA3">
            <w:pPr>
              <w:widowControl/>
              <w:jc w:val="left"/>
              <w:rPr>
                <w:rFonts w:ascii="仿宋" w:eastAsia="仿宋" w:hAnsi="仿宋" w:cs="宋体"/>
                <w:kern w:val="0"/>
                <w:szCs w:val="30"/>
              </w:rPr>
            </w:pPr>
            <w:r w:rsidRPr="001656D4">
              <w:rPr>
                <w:rFonts w:ascii="仿宋" w:eastAsia="仿宋" w:hAnsi="仿宋" w:cs="宋体"/>
                <w:kern w:val="0"/>
                <w:szCs w:val="30"/>
              </w:rPr>
              <w:t>3</w:t>
            </w:r>
            <w:r w:rsidRPr="001656D4">
              <w:rPr>
                <w:rFonts w:ascii="仿宋" w:eastAsia="仿宋" w:hAnsi="仿宋" w:cs="宋体" w:hint="eastAsia"/>
                <w:kern w:val="0"/>
                <w:szCs w:val="30"/>
              </w:rPr>
              <w:t>批次</w:t>
            </w:r>
            <w:r w:rsidRPr="001656D4">
              <w:rPr>
                <w:rFonts w:ascii="仿宋" w:eastAsia="仿宋" w:hAnsi="仿宋" w:cs="宋体"/>
                <w:kern w:val="0"/>
                <w:szCs w:val="30"/>
              </w:rPr>
              <w:t>/</w:t>
            </w:r>
            <w:r w:rsidRPr="001656D4">
              <w:rPr>
                <w:rFonts w:ascii="仿宋" w:eastAsia="仿宋" w:hAnsi="仿宋" w:cs="宋体" w:hint="eastAsia"/>
                <w:kern w:val="0"/>
                <w:szCs w:val="30"/>
              </w:rPr>
              <w:t>千人</w:t>
            </w:r>
          </w:p>
        </w:tc>
        <w:tc>
          <w:tcPr>
            <w:tcW w:w="1568" w:type="dxa"/>
            <w:tcBorders>
              <w:top w:val="single" w:sz="4" w:space="0" w:color="auto"/>
              <w:left w:val="nil"/>
              <w:bottom w:val="single" w:sz="4" w:space="0" w:color="auto"/>
              <w:right w:val="single" w:sz="4" w:space="0" w:color="auto"/>
            </w:tcBorders>
            <w:vAlign w:val="center"/>
          </w:tcPr>
          <w:p w:rsidR="00F47BA3" w:rsidRPr="001656D4" w:rsidRDefault="00F47BA3">
            <w:pPr>
              <w:widowControl/>
              <w:jc w:val="left"/>
              <w:rPr>
                <w:rFonts w:ascii="仿宋" w:eastAsia="仿宋" w:hAnsi="仿宋" w:cs="宋体"/>
                <w:kern w:val="0"/>
                <w:szCs w:val="30"/>
              </w:rPr>
            </w:pPr>
            <w:r w:rsidRPr="001656D4">
              <w:rPr>
                <w:rFonts w:ascii="仿宋" w:eastAsia="仿宋" w:hAnsi="仿宋" w:cs="宋体"/>
                <w:kern w:val="0"/>
                <w:szCs w:val="30"/>
              </w:rPr>
              <w:t>1356</w:t>
            </w:r>
            <w:r w:rsidRPr="001656D4">
              <w:rPr>
                <w:rFonts w:ascii="仿宋" w:eastAsia="仿宋" w:hAnsi="仿宋" w:cs="宋体" w:hint="eastAsia"/>
                <w:kern w:val="0"/>
                <w:szCs w:val="30"/>
              </w:rPr>
              <w:t>批次</w:t>
            </w:r>
          </w:p>
        </w:tc>
        <w:tc>
          <w:tcPr>
            <w:tcW w:w="922" w:type="dxa"/>
            <w:tcBorders>
              <w:top w:val="nil"/>
              <w:left w:val="nil"/>
              <w:bottom w:val="single" w:sz="4" w:space="0" w:color="auto"/>
              <w:right w:val="single" w:sz="4" w:space="0" w:color="auto"/>
            </w:tcBorders>
            <w:vAlign w:val="center"/>
          </w:tcPr>
          <w:p w:rsidR="00F47BA3" w:rsidRPr="001656D4" w:rsidRDefault="00F47BA3">
            <w:pPr>
              <w:widowControl/>
              <w:jc w:val="left"/>
              <w:rPr>
                <w:rFonts w:ascii="仿宋" w:eastAsia="仿宋" w:hAnsi="仿宋" w:cs="宋体"/>
                <w:kern w:val="0"/>
                <w:szCs w:val="30"/>
              </w:rPr>
            </w:pPr>
            <w:r w:rsidRPr="001656D4">
              <w:rPr>
                <w:rFonts w:ascii="仿宋" w:eastAsia="仿宋" w:hAnsi="仿宋" w:cs="宋体" w:hint="eastAsia"/>
                <w:kern w:val="0"/>
                <w:szCs w:val="30"/>
              </w:rPr>
              <w:t xml:space="preserve">　</w:t>
            </w:r>
          </w:p>
        </w:tc>
      </w:tr>
      <w:tr w:rsidR="00F47BA3" w:rsidRPr="001656D4" w:rsidTr="001656D4">
        <w:trPr>
          <w:trHeight w:val="599"/>
        </w:trPr>
        <w:tc>
          <w:tcPr>
            <w:tcW w:w="1545" w:type="dxa"/>
            <w:vMerge/>
            <w:tcBorders>
              <w:left w:val="single" w:sz="4" w:space="0" w:color="auto"/>
              <w:right w:val="single" w:sz="4" w:space="0" w:color="auto"/>
            </w:tcBorders>
            <w:vAlign w:val="center"/>
          </w:tcPr>
          <w:p w:rsidR="00F47BA3" w:rsidRPr="001656D4" w:rsidRDefault="00F47BA3">
            <w:pPr>
              <w:widowControl/>
              <w:jc w:val="left"/>
              <w:rPr>
                <w:rFonts w:ascii="仿宋" w:eastAsia="仿宋" w:hAnsi="仿宋" w:cs="宋体"/>
                <w:kern w:val="0"/>
                <w:szCs w:val="30"/>
              </w:rPr>
            </w:pPr>
          </w:p>
        </w:tc>
        <w:tc>
          <w:tcPr>
            <w:tcW w:w="1985" w:type="dxa"/>
            <w:tcBorders>
              <w:top w:val="single" w:sz="4" w:space="0" w:color="auto"/>
              <w:left w:val="nil"/>
              <w:bottom w:val="single" w:sz="4" w:space="0" w:color="auto"/>
              <w:right w:val="single" w:sz="4" w:space="0" w:color="auto"/>
            </w:tcBorders>
            <w:vAlign w:val="center"/>
          </w:tcPr>
          <w:p w:rsidR="00F47BA3" w:rsidRPr="001656D4" w:rsidRDefault="00F47BA3">
            <w:pPr>
              <w:widowControl/>
              <w:jc w:val="left"/>
              <w:rPr>
                <w:rFonts w:ascii="仿宋" w:eastAsia="仿宋" w:hAnsi="仿宋" w:cs="宋体"/>
                <w:kern w:val="0"/>
                <w:szCs w:val="30"/>
              </w:rPr>
            </w:pPr>
            <w:r w:rsidRPr="001656D4">
              <w:rPr>
                <w:rFonts w:ascii="仿宋" w:eastAsia="仿宋" w:hAnsi="仿宋" w:cs="宋体" w:hint="eastAsia"/>
                <w:kern w:val="0"/>
                <w:szCs w:val="30"/>
              </w:rPr>
              <w:t>药品安全抽检</w:t>
            </w:r>
          </w:p>
        </w:tc>
        <w:tc>
          <w:tcPr>
            <w:tcW w:w="1525" w:type="dxa"/>
            <w:gridSpan w:val="2"/>
            <w:tcBorders>
              <w:top w:val="nil"/>
              <w:left w:val="nil"/>
              <w:bottom w:val="single" w:sz="4" w:space="0" w:color="auto"/>
              <w:right w:val="single" w:sz="4" w:space="0" w:color="auto"/>
            </w:tcBorders>
            <w:vAlign w:val="center"/>
          </w:tcPr>
          <w:p w:rsidR="00F47BA3" w:rsidRPr="001656D4" w:rsidRDefault="00F47BA3">
            <w:pPr>
              <w:widowControl/>
              <w:jc w:val="left"/>
              <w:rPr>
                <w:rFonts w:ascii="仿宋" w:eastAsia="仿宋" w:hAnsi="仿宋" w:cs="宋体"/>
                <w:kern w:val="0"/>
                <w:szCs w:val="30"/>
              </w:rPr>
            </w:pPr>
            <w:r w:rsidRPr="001656D4">
              <w:rPr>
                <w:rFonts w:ascii="仿宋" w:eastAsia="仿宋" w:hAnsi="仿宋" w:cs="宋体" w:hint="eastAsia"/>
                <w:kern w:val="0"/>
                <w:szCs w:val="30"/>
              </w:rPr>
              <w:t xml:space="preserve">　</w:t>
            </w:r>
          </w:p>
        </w:tc>
        <w:tc>
          <w:tcPr>
            <w:tcW w:w="1515" w:type="dxa"/>
            <w:gridSpan w:val="2"/>
            <w:tcBorders>
              <w:top w:val="single" w:sz="4" w:space="0" w:color="auto"/>
              <w:left w:val="nil"/>
              <w:bottom w:val="single" w:sz="4" w:space="0" w:color="auto"/>
              <w:right w:val="single" w:sz="4" w:space="0" w:color="auto"/>
            </w:tcBorders>
            <w:vAlign w:val="center"/>
          </w:tcPr>
          <w:p w:rsidR="00F47BA3" w:rsidRPr="001656D4" w:rsidRDefault="00F47BA3">
            <w:pPr>
              <w:widowControl/>
              <w:jc w:val="left"/>
              <w:rPr>
                <w:rFonts w:ascii="仿宋" w:eastAsia="仿宋" w:hAnsi="仿宋" w:cs="宋体"/>
                <w:kern w:val="0"/>
                <w:szCs w:val="30"/>
              </w:rPr>
            </w:pPr>
            <w:r w:rsidRPr="001656D4">
              <w:rPr>
                <w:rFonts w:ascii="仿宋" w:eastAsia="仿宋" w:hAnsi="仿宋" w:cs="宋体"/>
                <w:kern w:val="0"/>
                <w:szCs w:val="30"/>
              </w:rPr>
              <w:t>70</w:t>
            </w:r>
            <w:r w:rsidRPr="001656D4">
              <w:rPr>
                <w:rFonts w:ascii="仿宋" w:eastAsia="仿宋" w:hAnsi="仿宋" w:cs="宋体" w:hint="eastAsia"/>
                <w:kern w:val="0"/>
                <w:szCs w:val="30"/>
              </w:rPr>
              <w:t>批次</w:t>
            </w:r>
          </w:p>
        </w:tc>
        <w:tc>
          <w:tcPr>
            <w:tcW w:w="1568" w:type="dxa"/>
            <w:tcBorders>
              <w:top w:val="single" w:sz="4" w:space="0" w:color="auto"/>
              <w:left w:val="nil"/>
              <w:bottom w:val="single" w:sz="4" w:space="0" w:color="auto"/>
              <w:right w:val="single" w:sz="4" w:space="0" w:color="auto"/>
            </w:tcBorders>
            <w:vAlign w:val="center"/>
          </w:tcPr>
          <w:p w:rsidR="00F47BA3" w:rsidRPr="001656D4" w:rsidRDefault="00F47BA3">
            <w:pPr>
              <w:widowControl/>
              <w:jc w:val="left"/>
              <w:rPr>
                <w:rFonts w:ascii="仿宋" w:eastAsia="仿宋" w:hAnsi="仿宋" w:cs="宋体"/>
                <w:kern w:val="0"/>
                <w:szCs w:val="30"/>
              </w:rPr>
            </w:pPr>
            <w:r w:rsidRPr="001656D4">
              <w:rPr>
                <w:rFonts w:ascii="仿宋" w:eastAsia="仿宋" w:hAnsi="仿宋" w:cs="宋体"/>
                <w:kern w:val="0"/>
                <w:szCs w:val="30"/>
              </w:rPr>
              <w:t>70</w:t>
            </w:r>
            <w:r w:rsidRPr="001656D4">
              <w:rPr>
                <w:rFonts w:ascii="仿宋" w:eastAsia="仿宋" w:hAnsi="仿宋" w:cs="宋体" w:hint="eastAsia"/>
                <w:kern w:val="0"/>
                <w:szCs w:val="30"/>
              </w:rPr>
              <w:t>批次</w:t>
            </w:r>
          </w:p>
        </w:tc>
        <w:tc>
          <w:tcPr>
            <w:tcW w:w="922" w:type="dxa"/>
            <w:tcBorders>
              <w:top w:val="nil"/>
              <w:left w:val="nil"/>
              <w:bottom w:val="single" w:sz="4" w:space="0" w:color="auto"/>
              <w:right w:val="single" w:sz="4" w:space="0" w:color="auto"/>
            </w:tcBorders>
            <w:vAlign w:val="center"/>
          </w:tcPr>
          <w:p w:rsidR="00F47BA3" w:rsidRPr="001656D4" w:rsidRDefault="00F47BA3">
            <w:pPr>
              <w:widowControl/>
              <w:jc w:val="left"/>
              <w:rPr>
                <w:rFonts w:ascii="仿宋" w:eastAsia="仿宋" w:hAnsi="仿宋" w:cs="宋体"/>
                <w:kern w:val="0"/>
                <w:szCs w:val="30"/>
              </w:rPr>
            </w:pPr>
          </w:p>
        </w:tc>
      </w:tr>
      <w:tr w:rsidR="00F47BA3" w:rsidRPr="001656D4" w:rsidTr="001656D4">
        <w:trPr>
          <w:trHeight w:val="495"/>
        </w:trPr>
        <w:tc>
          <w:tcPr>
            <w:tcW w:w="1545" w:type="dxa"/>
            <w:vMerge/>
            <w:tcBorders>
              <w:left w:val="single" w:sz="4" w:space="0" w:color="auto"/>
              <w:right w:val="single" w:sz="4" w:space="0" w:color="auto"/>
            </w:tcBorders>
            <w:vAlign w:val="center"/>
          </w:tcPr>
          <w:p w:rsidR="00F47BA3" w:rsidRPr="001656D4" w:rsidRDefault="00F47BA3">
            <w:pPr>
              <w:widowControl/>
              <w:jc w:val="left"/>
              <w:rPr>
                <w:rFonts w:ascii="仿宋" w:eastAsia="仿宋" w:hAnsi="仿宋" w:cs="宋体"/>
                <w:kern w:val="0"/>
                <w:szCs w:val="30"/>
              </w:rPr>
            </w:pPr>
          </w:p>
        </w:tc>
        <w:tc>
          <w:tcPr>
            <w:tcW w:w="1985" w:type="dxa"/>
            <w:tcBorders>
              <w:top w:val="single" w:sz="4" w:space="0" w:color="auto"/>
              <w:left w:val="nil"/>
              <w:bottom w:val="single" w:sz="4" w:space="0" w:color="auto"/>
              <w:right w:val="single" w:sz="4" w:space="0" w:color="auto"/>
            </w:tcBorders>
            <w:vAlign w:val="center"/>
          </w:tcPr>
          <w:p w:rsidR="00F47BA3" w:rsidRPr="001656D4" w:rsidRDefault="00F47BA3">
            <w:pPr>
              <w:widowControl/>
              <w:jc w:val="left"/>
              <w:rPr>
                <w:rFonts w:ascii="仿宋" w:eastAsia="仿宋" w:hAnsi="仿宋" w:cs="宋体"/>
                <w:kern w:val="0"/>
                <w:szCs w:val="30"/>
              </w:rPr>
            </w:pPr>
            <w:r w:rsidRPr="001656D4">
              <w:rPr>
                <w:rFonts w:ascii="仿宋" w:eastAsia="仿宋" w:hAnsi="仿宋" w:cs="宋体" w:hint="eastAsia"/>
                <w:kern w:val="0"/>
                <w:szCs w:val="30"/>
              </w:rPr>
              <w:t>药品生产企业后处理率</w:t>
            </w:r>
          </w:p>
        </w:tc>
        <w:tc>
          <w:tcPr>
            <w:tcW w:w="1525" w:type="dxa"/>
            <w:gridSpan w:val="2"/>
            <w:tcBorders>
              <w:top w:val="nil"/>
              <w:left w:val="nil"/>
              <w:bottom w:val="single" w:sz="4" w:space="0" w:color="auto"/>
              <w:right w:val="single" w:sz="4" w:space="0" w:color="auto"/>
            </w:tcBorders>
            <w:vAlign w:val="center"/>
          </w:tcPr>
          <w:p w:rsidR="00F47BA3" w:rsidRPr="001656D4" w:rsidRDefault="00F47BA3" w:rsidP="001656D4">
            <w:pPr>
              <w:widowControl/>
              <w:ind w:firstLineChars="100" w:firstLine="274"/>
              <w:jc w:val="left"/>
              <w:rPr>
                <w:rFonts w:ascii="仿宋" w:eastAsia="仿宋" w:hAnsi="仿宋" w:cs="宋体"/>
                <w:kern w:val="0"/>
                <w:szCs w:val="30"/>
              </w:rPr>
            </w:pPr>
          </w:p>
        </w:tc>
        <w:tc>
          <w:tcPr>
            <w:tcW w:w="1515" w:type="dxa"/>
            <w:gridSpan w:val="2"/>
            <w:tcBorders>
              <w:top w:val="single" w:sz="4" w:space="0" w:color="auto"/>
              <w:left w:val="nil"/>
              <w:bottom w:val="single" w:sz="4" w:space="0" w:color="auto"/>
              <w:right w:val="single" w:sz="4" w:space="0" w:color="auto"/>
            </w:tcBorders>
            <w:vAlign w:val="center"/>
          </w:tcPr>
          <w:p w:rsidR="00F47BA3" w:rsidRPr="001656D4" w:rsidRDefault="00F47BA3">
            <w:pPr>
              <w:widowControl/>
              <w:jc w:val="left"/>
              <w:rPr>
                <w:rFonts w:ascii="仿宋" w:eastAsia="仿宋" w:hAnsi="仿宋" w:cs="宋体"/>
                <w:kern w:val="0"/>
                <w:szCs w:val="30"/>
              </w:rPr>
            </w:pPr>
            <w:r w:rsidRPr="001656D4">
              <w:rPr>
                <w:rFonts w:ascii="仿宋" w:eastAsia="仿宋" w:hAnsi="仿宋" w:cs="宋体"/>
                <w:kern w:val="0"/>
                <w:szCs w:val="30"/>
              </w:rPr>
              <w:t>100%</w:t>
            </w:r>
          </w:p>
        </w:tc>
        <w:tc>
          <w:tcPr>
            <w:tcW w:w="1568" w:type="dxa"/>
            <w:tcBorders>
              <w:top w:val="single" w:sz="4" w:space="0" w:color="auto"/>
              <w:left w:val="nil"/>
              <w:bottom w:val="single" w:sz="4" w:space="0" w:color="auto"/>
              <w:right w:val="single" w:sz="4" w:space="0" w:color="auto"/>
            </w:tcBorders>
            <w:vAlign w:val="center"/>
          </w:tcPr>
          <w:p w:rsidR="00F47BA3" w:rsidRPr="001656D4" w:rsidRDefault="00F47BA3">
            <w:pPr>
              <w:widowControl/>
              <w:jc w:val="left"/>
              <w:rPr>
                <w:rFonts w:ascii="仿宋" w:eastAsia="仿宋" w:hAnsi="仿宋" w:cs="宋体"/>
                <w:kern w:val="0"/>
                <w:szCs w:val="30"/>
              </w:rPr>
            </w:pPr>
            <w:r w:rsidRPr="001656D4">
              <w:rPr>
                <w:rFonts w:ascii="仿宋" w:eastAsia="仿宋" w:hAnsi="仿宋" w:cs="宋体"/>
                <w:kern w:val="0"/>
                <w:szCs w:val="30"/>
              </w:rPr>
              <w:t>100 %</w:t>
            </w:r>
          </w:p>
        </w:tc>
        <w:tc>
          <w:tcPr>
            <w:tcW w:w="922" w:type="dxa"/>
            <w:tcBorders>
              <w:top w:val="nil"/>
              <w:left w:val="nil"/>
              <w:bottom w:val="single" w:sz="4" w:space="0" w:color="auto"/>
              <w:right w:val="single" w:sz="4" w:space="0" w:color="auto"/>
            </w:tcBorders>
            <w:vAlign w:val="center"/>
          </w:tcPr>
          <w:p w:rsidR="00F47BA3" w:rsidRPr="001656D4" w:rsidRDefault="00F47BA3">
            <w:pPr>
              <w:widowControl/>
              <w:jc w:val="left"/>
              <w:rPr>
                <w:rFonts w:ascii="仿宋" w:eastAsia="仿宋" w:hAnsi="仿宋" w:cs="宋体"/>
                <w:kern w:val="0"/>
                <w:szCs w:val="30"/>
              </w:rPr>
            </w:pPr>
          </w:p>
        </w:tc>
      </w:tr>
      <w:tr w:rsidR="00F47BA3" w:rsidRPr="001656D4" w:rsidTr="000A70A5">
        <w:trPr>
          <w:trHeight w:val="2684"/>
        </w:trPr>
        <w:tc>
          <w:tcPr>
            <w:tcW w:w="1545" w:type="dxa"/>
            <w:vMerge/>
            <w:tcBorders>
              <w:left w:val="single" w:sz="4" w:space="0" w:color="auto"/>
              <w:bottom w:val="single" w:sz="4" w:space="0" w:color="auto"/>
              <w:right w:val="single" w:sz="4" w:space="0" w:color="auto"/>
            </w:tcBorders>
            <w:vAlign w:val="center"/>
          </w:tcPr>
          <w:p w:rsidR="00F47BA3" w:rsidRPr="001656D4" w:rsidRDefault="00F47BA3">
            <w:pPr>
              <w:widowControl/>
              <w:jc w:val="left"/>
              <w:rPr>
                <w:rFonts w:ascii="仿宋" w:eastAsia="仿宋" w:hAnsi="仿宋" w:cs="宋体"/>
                <w:kern w:val="0"/>
                <w:szCs w:val="30"/>
              </w:rPr>
            </w:pPr>
          </w:p>
        </w:tc>
        <w:tc>
          <w:tcPr>
            <w:tcW w:w="1985" w:type="dxa"/>
            <w:tcBorders>
              <w:top w:val="single" w:sz="4" w:space="0" w:color="auto"/>
              <w:left w:val="nil"/>
              <w:bottom w:val="single" w:sz="4" w:space="0" w:color="auto"/>
              <w:right w:val="single" w:sz="4" w:space="0" w:color="auto"/>
            </w:tcBorders>
            <w:vAlign w:val="center"/>
          </w:tcPr>
          <w:p w:rsidR="00F47BA3" w:rsidRPr="001656D4" w:rsidRDefault="00F47BA3">
            <w:pPr>
              <w:widowControl/>
              <w:jc w:val="left"/>
              <w:rPr>
                <w:rFonts w:ascii="仿宋" w:eastAsia="仿宋" w:hAnsi="仿宋" w:cs="宋体"/>
                <w:kern w:val="0"/>
                <w:szCs w:val="30"/>
              </w:rPr>
            </w:pPr>
            <w:r w:rsidRPr="001656D4">
              <w:rPr>
                <w:rFonts w:ascii="仿宋" w:eastAsia="仿宋" w:hAnsi="仿宋" w:cs="宋体" w:hint="eastAsia"/>
                <w:kern w:val="0"/>
                <w:szCs w:val="30"/>
              </w:rPr>
              <w:t>药品、医疗器械不良反应监测报告达到百万人口</w:t>
            </w:r>
            <w:r w:rsidRPr="001656D4">
              <w:rPr>
                <w:rFonts w:ascii="仿宋" w:eastAsia="仿宋" w:hAnsi="仿宋" w:cs="宋体"/>
                <w:kern w:val="0"/>
                <w:szCs w:val="30"/>
              </w:rPr>
              <w:t>950</w:t>
            </w:r>
            <w:r w:rsidRPr="001656D4">
              <w:rPr>
                <w:rFonts w:ascii="仿宋" w:eastAsia="仿宋" w:hAnsi="仿宋" w:cs="宋体" w:hint="eastAsia"/>
                <w:kern w:val="0"/>
                <w:szCs w:val="30"/>
              </w:rPr>
              <w:t>例</w:t>
            </w:r>
          </w:p>
        </w:tc>
        <w:tc>
          <w:tcPr>
            <w:tcW w:w="1525" w:type="dxa"/>
            <w:gridSpan w:val="2"/>
            <w:tcBorders>
              <w:top w:val="nil"/>
              <w:left w:val="nil"/>
              <w:bottom w:val="single" w:sz="4" w:space="0" w:color="auto"/>
              <w:right w:val="single" w:sz="4" w:space="0" w:color="auto"/>
            </w:tcBorders>
            <w:vAlign w:val="center"/>
          </w:tcPr>
          <w:p w:rsidR="00F47BA3" w:rsidRPr="001656D4" w:rsidRDefault="00F47BA3" w:rsidP="001656D4">
            <w:pPr>
              <w:widowControl/>
              <w:ind w:firstLineChars="100" w:firstLine="274"/>
              <w:jc w:val="left"/>
              <w:rPr>
                <w:rFonts w:ascii="仿宋" w:eastAsia="仿宋" w:hAnsi="仿宋" w:cs="宋体"/>
                <w:kern w:val="0"/>
                <w:szCs w:val="30"/>
              </w:rPr>
            </w:pPr>
          </w:p>
        </w:tc>
        <w:tc>
          <w:tcPr>
            <w:tcW w:w="1515" w:type="dxa"/>
            <w:gridSpan w:val="2"/>
            <w:tcBorders>
              <w:top w:val="single" w:sz="4" w:space="0" w:color="auto"/>
              <w:left w:val="nil"/>
              <w:bottom w:val="single" w:sz="4" w:space="0" w:color="auto"/>
              <w:right w:val="single" w:sz="4" w:space="0" w:color="auto"/>
            </w:tcBorders>
            <w:vAlign w:val="center"/>
          </w:tcPr>
          <w:p w:rsidR="00F47BA3" w:rsidRPr="001656D4" w:rsidRDefault="00F47BA3">
            <w:pPr>
              <w:widowControl/>
              <w:jc w:val="left"/>
              <w:rPr>
                <w:rFonts w:ascii="仿宋" w:eastAsia="仿宋" w:hAnsi="仿宋" w:cs="宋体"/>
                <w:kern w:val="0"/>
                <w:szCs w:val="30"/>
              </w:rPr>
            </w:pPr>
            <w:r w:rsidRPr="001656D4">
              <w:rPr>
                <w:rFonts w:ascii="仿宋" w:eastAsia="仿宋" w:hAnsi="仿宋" w:cs="宋体"/>
                <w:kern w:val="0"/>
                <w:szCs w:val="30"/>
              </w:rPr>
              <w:t>514</w:t>
            </w:r>
            <w:r w:rsidRPr="001656D4">
              <w:rPr>
                <w:rFonts w:ascii="仿宋" w:eastAsia="仿宋" w:hAnsi="仿宋" w:cs="宋体" w:hint="eastAsia"/>
                <w:kern w:val="0"/>
                <w:szCs w:val="30"/>
              </w:rPr>
              <w:t>例</w:t>
            </w:r>
          </w:p>
        </w:tc>
        <w:tc>
          <w:tcPr>
            <w:tcW w:w="1568" w:type="dxa"/>
            <w:tcBorders>
              <w:top w:val="single" w:sz="4" w:space="0" w:color="auto"/>
              <w:left w:val="nil"/>
              <w:bottom w:val="single" w:sz="4" w:space="0" w:color="auto"/>
              <w:right w:val="single" w:sz="4" w:space="0" w:color="auto"/>
            </w:tcBorders>
            <w:vAlign w:val="center"/>
          </w:tcPr>
          <w:p w:rsidR="00F47BA3" w:rsidRPr="001656D4" w:rsidRDefault="00F47BA3">
            <w:pPr>
              <w:widowControl/>
              <w:jc w:val="left"/>
              <w:rPr>
                <w:rFonts w:ascii="仿宋" w:eastAsia="仿宋" w:hAnsi="仿宋" w:cs="宋体"/>
                <w:kern w:val="0"/>
                <w:szCs w:val="30"/>
              </w:rPr>
            </w:pPr>
            <w:r w:rsidRPr="001656D4">
              <w:rPr>
                <w:rFonts w:ascii="仿宋" w:eastAsia="仿宋" w:hAnsi="仿宋" w:cs="宋体"/>
                <w:kern w:val="0"/>
                <w:szCs w:val="30"/>
              </w:rPr>
              <w:t>514</w:t>
            </w:r>
            <w:r w:rsidRPr="001656D4">
              <w:rPr>
                <w:rFonts w:ascii="仿宋" w:eastAsia="仿宋" w:hAnsi="仿宋" w:cs="宋体" w:hint="eastAsia"/>
                <w:kern w:val="0"/>
                <w:szCs w:val="30"/>
              </w:rPr>
              <w:t>例</w:t>
            </w:r>
          </w:p>
        </w:tc>
        <w:tc>
          <w:tcPr>
            <w:tcW w:w="922" w:type="dxa"/>
            <w:tcBorders>
              <w:top w:val="nil"/>
              <w:left w:val="nil"/>
              <w:bottom w:val="single" w:sz="4" w:space="0" w:color="auto"/>
              <w:right w:val="single" w:sz="4" w:space="0" w:color="auto"/>
            </w:tcBorders>
            <w:vAlign w:val="center"/>
          </w:tcPr>
          <w:p w:rsidR="00F47BA3" w:rsidRPr="001656D4" w:rsidRDefault="00F47BA3">
            <w:pPr>
              <w:widowControl/>
              <w:jc w:val="left"/>
              <w:rPr>
                <w:rFonts w:ascii="仿宋" w:eastAsia="仿宋" w:hAnsi="仿宋" w:cs="宋体"/>
                <w:kern w:val="0"/>
                <w:szCs w:val="30"/>
              </w:rPr>
            </w:pPr>
            <w:r w:rsidRPr="001656D4">
              <w:rPr>
                <w:rFonts w:ascii="仿宋" w:eastAsia="仿宋" w:hAnsi="仿宋" w:cs="宋体" w:hint="eastAsia"/>
                <w:kern w:val="0"/>
                <w:szCs w:val="30"/>
              </w:rPr>
              <w:t>蔡甸总人口约</w:t>
            </w:r>
            <w:r w:rsidRPr="001656D4">
              <w:rPr>
                <w:rFonts w:ascii="仿宋" w:eastAsia="仿宋" w:hAnsi="仿宋" w:cs="宋体"/>
                <w:kern w:val="0"/>
                <w:szCs w:val="30"/>
              </w:rPr>
              <w:t>50</w:t>
            </w:r>
            <w:r w:rsidRPr="001656D4">
              <w:rPr>
                <w:rFonts w:ascii="仿宋" w:eastAsia="仿宋" w:hAnsi="仿宋" w:cs="宋体" w:hint="eastAsia"/>
                <w:kern w:val="0"/>
                <w:szCs w:val="30"/>
              </w:rPr>
              <w:t>万人</w:t>
            </w:r>
          </w:p>
        </w:tc>
      </w:tr>
      <w:tr w:rsidR="00F47BA3" w:rsidRPr="001656D4" w:rsidTr="001656D4">
        <w:trPr>
          <w:trHeight w:val="648"/>
        </w:trPr>
        <w:tc>
          <w:tcPr>
            <w:tcW w:w="1545" w:type="dxa"/>
            <w:vMerge w:val="restart"/>
            <w:tcBorders>
              <w:top w:val="single" w:sz="4" w:space="0" w:color="auto"/>
              <w:left w:val="single" w:sz="4" w:space="0" w:color="auto"/>
              <w:right w:val="single" w:sz="4" w:space="0" w:color="auto"/>
            </w:tcBorders>
            <w:vAlign w:val="center"/>
          </w:tcPr>
          <w:p w:rsidR="00F47BA3" w:rsidRPr="001656D4" w:rsidRDefault="00F47BA3">
            <w:pPr>
              <w:widowControl/>
              <w:jc w:val="center"/>
              <w:rPr>
                <w:rFonts w:ascii="仿宋" w:eastAsia="仿宋" w:hAnsi="仿宋" w:cs="宋体"/>
                <w:kern w:val="0"/>
                <w:szCs w:val="30"/>
              </w:rPr>
            </w:pPr>
            <w:r w:rsidRPr="001656D4">
              <w:rPr>
                <w:rFonts w:ascii="仿宋" w:eastAsia="仿宋" w:hAnsi="仿宋" w:cs="宋体" w:hint="eastAsia"/>
                <w:kern w:val="0"/>
                <w:szCs w:val="30"/>
              </w:rPr>
              <w:t>效益指标</w:t>
            </w:r>
          </w:p>
        </w:tc>
        <w:tc>
          <w:tcPr>
            <w:tcW w:w="1985" w:type="dxa"/>
            <w:tcBorders>
              <w:top w:val="single" w:sz="4" w:space="0" w:color="auto"/>
              <w:left w:val="single" w:sz="4" w:space="0" w:color="auto"/>
              <w:bottom w:val="single" w:sz="4" w:space="0" w:color="auto"/>
              <w:right w:val="single" w:sz="4" w:space="0" w:color="auto"/>
            </w:tcBorders>
            <w:vAlign w:val="center"/>
          </w:tcPr>
          <w:p w:rsidR="00F47BA3" w:rsidRPr="001656D4" w:rsidRDefault="00F47BA3">
            <w:pPr>
              <w:widowControl/>
              <w:jc w:val="left"/>
              <w:rPr>
                <w:rFonts w:ascii="仿宋" w:eastAsia="仿宋" w:hAnsi="仿宋" w:cs="宋体"/>
                <w:kern w:val="0"/>
                <w:szCs w:val="30"/>
              </w:rPr>
            </w:pPr>
            <w:r w:rsidRPr="001656D4">
              <w:rPr>
                <w:rFonts w:ascii="仿宋" w:eastAsia="仿宋" w:hAnsi="仿宋" w:cs="宋体" w:hint="eastAsia"/>
                <w:kern w:val="0"/>
                <w:szCs w:val="30"/>
              </w:rPr>
              <w:t>“明厨亮灶”覆盖率</w:t>
            </w:r>
          </w:p>
        </w:tc>
        <w:tc>
          <w:tcPr>
            <w:tcW w:w="1525" w:type="dxa"/>
            <w:gridSpan w:val="2"/>
            <w:tcBorders>
              <w:top w:val="single" w:sz="4" w:space="0" w:color="auto"/>
              <w:left w:val="single" w:sz="4" w:space="0" w:color="auto"/>
              <w:bottom w:val="single" w:sz="4" w:space="0" w:color="auto"/>
              <w:right w:val="single" w:sz="4" w:space="0" w:color="auto"/>
            </w:tcBorders>
            <w:vAlign w:val="center"/>
          </w:tcPr>
          <w:p w:rsidR="00F47BA3" w:rsidRPr="001656D4" w:rsidRDefault="00F47BA3">
            <w:pPr>
              <w:widowControl/>
              <w:jc w:val="left"/>
              <w:rPr>
                <w:rFonts w:ascii="仿宋" w:eastAsia="仿宋" w:hAnsi="仿宋" w:cs="宋体"/>
                <w:kern w:val="0"/>
                <w:szCs w:val="30"/>
              </w:rPr>
            </w:pPr>
            <w:r w:rsidRPr="001656D4">
              <w:rPr>
                <w:rFonts w:ascii="仿宋" w:eastAsia="仿宋" w:hAnsi="仿宋" w:cs="宋体" w:hint="eastAsia"/>
                <w:kern w:val="0"/>
                <w:szCs w:val="30"/>
              </w:rPr>
              <w:t xml:space="preserve">　</w:t>
            </w:r>
          </w:p>
        </w:tc>
        <w:tc>
          <w:tcPr>
            <w:tcW w:w="1515" w:type="dxa"/>
            <w:gridSpan w:val="2"/>
            <w:tcBorders>
              <w:top w:val="single" w:sz="4" w:space="0" w:color="auto"/>
              <w:left w:val="single" w:sz="4" w:space="0" w:color="auto"/>
              <w:bottom w:val="single" w:sz="4" w:space="0" w:color="auto"/>
              <w:right w:val="single" w:sz="4" w:space="0" w:color="auto"/>
            </w:tcBorders>
            <w:vAlign w:val="center"/>
          </w:tcPr>
          <w:p w:rsidR="00F47BA3" w:rsidRPr="001656D4" w:rsidRDefault="00F47BA3">
            <w:pPr>
              <w:widowControl/>
              <w:jc w:val="left"/>
              <w:rPr>
                <w:rFonts w:ascii="仿宋" w:eastAsia="仿宋" w:hAnsi="仿宋" w:cs="宋体"/>
                <w:kern w:val="0"/>
                <w:szCs w:val="30"/>
              </w:rPr>
            </w:pPr>
            <w:r w:rsidRPr="001656D4">
              <w:rPr>
                <w:rFonts w:ascii="仿宋" w:eastAsia="仿宋" w:hAnsi="仿宋" w:cs="宋体"/>
                <w:kern w:val="0"/>
                <w:szCs w:val="30"/>
              </w:rPr>
              <w:t>60%</w:t>
            </w:r>
            <w:r w:rsidRPr="001656D4">
              <w:rPr>
                <w:rFonts w:ascii="仿宋" w:eastAsia="仿宋" w:hAnsi="仿宋" w:cs="宋体" w:hint="eastAsia"/>
                <w:kern w:val="0"/>
                <w:szCs w:val="30"/>
              </w:rPr>
              <w:t>以上</w:t>
            </w:r>
          </w:p>
        </w:tc>
        <w:tc>
          <w:tcPr>
            <w:tcW w:w="1568" w:type="dxa"/>
            <w:tcBorders>
              <w:top w:val="single" w:sz="4" w:space="0" w:color="auto"/>
              <w:left w:val="nil"/>
              <w:bottom w:val="single" w:sz="4" w:space="0" w:color="auto"/>
              <w:right w:val="single" w:sz="4" w:space="0" w:color="auto"/>
            </w:tcBorders>
            <w:vAlign w:val="center"/>
          </w:tcPr>
          <w:p w:rsidR="00F47BA3" w:rsidRPr="001656D4" w:rsidRDefault="00F47BA3">
            <w:pPr>
              <w:widowControl/>
              <w:jc w:val="left"/>
              <w:rPr>
                <w:rFonts w:ascii="仿宋" w:eastAsia="仿宋" w:hAnsi="仿宋" w:cs="宋体"/>
                <w:kern w:val="0"/>
                <w:szCs w:val="30"/>
              </w:rPr>
            </w:pPr>
            <w:r w:rsidRPr="001656D4">
              <w:rPr>
                <w:rFonts w:ascii="仿宋" w:eastAsia="仿宋" w:hAnsi="仿宋" w:cs="宋体"/>
                <w:kern w:val="0"/>
                <w:szCs w:val="30"/>
              </w:rPr>
              <w:t>83%</w:t>
            </w:r>
          </w:p>
        </w:tc>
        <w:tc>
          <w:tcPr>
            <w:tcW w:w="922" w:type="dxa"/>
            <w:tcBorders>
              <w:top w:val="single" w:sz="4" w:space="0" w:color="auto"/>
              <w:left w:val="single" w:sz="4" w:space="0" w:color="auto"/>
              <w:bottom w:val="single" w:sz="4" w:space="0" w:color="auto"/>
              <w:right w:val="single" w:sz="4" w:space="0" w:color="auto"/>
            </w:tcBorders>
            <w:vAlign w:val="center"/>
          </w:tcPr>
          <w:p w:rsidR="00F47BA3" w:rsidRPr="001656D4" w:rsidRDefault="00F47BA3">
            <w:pPr>
              <w:widowControl/>
              <w:jc w:val="left"/>
              <w:rPr>
                <w:rFonts w:ascii="仿宋" w:eastAsia="仿宋" w:hAnsi="仿宋" w:cs="宋体"/>
                <w:kern w:val="0"/>
                <w:szCs w:val="30"/>
              </w:rPr>
            </w:pPr>
            <w:r w:rsidRPr="001656D4">
              <w:rPr>
                <w:rFonts w:ascii="仿宋" w:eastAsia="仿宋" w:hAnsi="仿宋" w:cs="宋体" w:hint="eastAsia"/>
                <w:kern w:val="0"/>
                <w:szCs w:val="30"/>
              </w:rPr>
              <w:t xml:space="preserve">　</w:t>
            </w:r>
          </w:p>
        </w:tc>
      </w:tr>
      <w:tr w:rsidR="00F47BA3" w:rsidRPr="001656D4" w:rsidTr="001656D4">
        <w:trPr>
          <w:trHeight w:val="648"/>
        </w:trPr>
        <w:tc>
          <w:tcPr>
            <w:tcW w:w="1545" w:type="dxa"/>
            <w:vMerge/>
            <w:tcBorders>
              <w:left w:val="single" w:sz="4" w:space="0" w:color="auto"/>
              <w:bottom w:val="single" w:sz="4" w:space="0" w:color="auto"/>
              <w:right w:val="single" w:sz="4" w:space="0" w:color="auto"/>
            </w:tcBorders>
            <w:vAlign w:val="center"/>
          </w:tcPr>
          <w:p w:rsidR="00F47BA3" w:rsidRPr="001656D4" w:rsidRDefault="00F47BA3">
            <w:pPr>
              <w:widowControl/>
              <w:jc w:val="left"/>
              <w:rPr>
                <w:rFonts w:ascii="仿宋" w:eastAsia="仿宋" w:hAnsi="仿宋" w:cs="宋体"/>
                <w:kern w:val="0"/>
                <w:szCs w:val="30"/>
              </w:rPr>
            </w:pPr>
          </w:p>
        </w:tc>
        <w:tc>
          <w:tcPr>
            <w:tcW w:w="1985" w:type="dxa"/>
            <w:tcBorders>
              <w:top w:val="single" w:sz="4" w:space="0" w:color="auto"/>
              <w:left w:val="single" w:sz="4" w:space="0" w:color="auto"/>
              <w:bottom w:val="single" w:sz="4" w:space="0" w:color="auto"/>
              <w:right w:val="single" w:sz="4" w:space="0" w:color="auto"/>
            </w:tcBorders>
            <w:vAlign w:val="center"/>
          </w:tcPr>
          <w:p w:rsidR="00F47BA3" w:rsidRPr="001656D4" w:rsidRDefault="00F47BA3">
            <w:pPr>
              <w:widowControl/>
              <w:jc w:val="left"/>
              <w:rPr>
                <w:rFonts w:ascii="仿宋" w:eastAsia="仿宋" w:hAnsi="仿宋" w:cs="宋体"/>
                <w:kern w:val="0"/>
                <w:szCs w:val="30"/>
              </w:rPr>
            </w:pPr>
            <w:r w:rsidRPr="001656D4">
              <w:rPr>
                <w:rFonts w:ascii="仿宋" w:eastAsia="仿宋" w:hAnsi="仿宋" w:cs="宋体" w:hint="eastAsia"/>
                <w:kern w:val="0"/>
                <w:szCs w:val="30"/>
              </w:rPr>
              <w:t>可持续发展性</w:t>
            </w:r>
          </w:p>
        </w:tc>
        <w:tc>
          <w:tcPr>
            <w:tcW w:w="1525" w:type="dxa"/>
            <w:gridSpan w:val="2"/>
            <w:tcBorders>
              <w:top w:val="nil"/>
              <w:left w:val="nil"/>
              <w:bottom w:val="single" w:sz="4" w:space="0" w:color="auto"/>
              <w:right w:val="single" w:sz="4" w:space="0" w:color="auto"/>
            </w:tcBorders>
            <w:vAlign w:val="center"/>
          </w:tcPr>
          <w:p w:rsidR="00F47BA3" w:rsidRPr="001656D4" w:rsidRDefault="00F47BA3">
            <w:pPr>
              <w:widowControl/>
              <w:jc w:val="left"/>
              <w:rPr>
                <w:rFonts w:ascii="仿宋" w:eastAsia="仿宋" w:hAnsi="仿宋" w:cs="宋体"/>
                <w:kern w:val="0"/>
                <w:szCs w:val="30"/>
              </w:rPr>
            </w:pPr>
            <w:r w:rsidRPr="001656D4">
              <w:rPr>
                <w:rFonts w:ascii="仿宋" w:eastAsia="仿宋" w:hAnsi="仿宋" w:cs="宋体" w:hint="eastAsia"/>
                <w:kern w:val="0"/>
                <w:szCs w:val="30"/>
              </w:rPr>
              <w:t xml:space="preserve">　</w:t>
            </w:r>
          </w:p>
        </w:tc>
        <w:tc>
          <w:tcPr>
            <w:tcW w:w="1515" w:type="dxa"/>
            <w:gridSpan w:val="2"/>
            <w:tcBorders>
              <w:top w:val="single" w:sz="4" w:space="0" w:color="auto"/>
              <w:left w:val="nil"/>
              <w:bottom w:val="single" w:sz="4" w:space="0" w:color="auto"/>
              <w:right w:val="single" w:sz="4" w:space="0" w:color="auto"/>
            </w:tcBorders>
            <w:vAlign w:val="center"/>
          </w:tcPr>
          <w:p w:rsidR="00F47BA3" w:rsidRPr="001656D4" w:rsidRDefault="00F47BA3">
            <w:pPr>
              <w:widowControl/>
              <w:jc w:val="left"/>
              <w:rPr>
                <w:rFonts w:ascii="仿宋" w:eastAsia="仿宋" w:hAnsi="仿宋" w:cs="宋体"/>
                <w:color w:val="FF0000"/>
                <w:kern w:val="0"/>
                <w:szCs w:val="30"/>
              </w:rPr>
            </w:pPr>
            <w:r w:rsidRPr="001656D4">
              <w:rPr>
                <w:rFonts w:ascii="仿宋" w:eastAsia="仿宋" w:hAnsi="仿宋" w:cs="宋体"/>
                <w:kern w:val="0"/>
                <w:szCs w:val="30"/>
              </w:rPr>
              <w:t>100%</w:t>
            </w:r>
          </w:p>
        </w:tc>
        <w:tc>
          <w:tcPr>
            <w:tcW w:w="1568" w:type="dxa"/>
            <w:tcBorders>
              <w:top w:val="single" w:sz="4" w:space="0" w:color="auto"/>
              <w:left w:val="nil"/>
              <w:bottom w:val="single" w:sz="4" w:space="0" w:color="auto"/>
              <w:right w:val="single" w:sz="4" w:space="0" w:color="auto"/>
            </w:tcBorders>
            <w:vAlign w:val="center"/>
          </w:tcPr>
          <w:p w:rsidR="00F47BA3" w:rsidRPr="001656D4" w:rsidRDefault="00F47BA3">
            <w:pPr>
              <w:widowControl/>
              <w:jc w:val="left"/>
              <w:rPr>
                <w:rFonts w:ascii="仿宋" w:eastAsia="仿宋" w:hAnsi="仿宋" w:cs="宋体"/>
                <w:color w:val="FF0000"/>
                <w:kern w:val="0"/>
                <w:szCs w:val="30"/>
              </w:rPr>
            </w:pPr>
            <w:r w:rsidRPr="001656D4">
              <w:rPr>
                <w:rFonts w:ascii="仿宋" w:eastAsia="仿宋" w:hAnsi="仿宋" w:cs="宋体"/>
                <w:kern w:val="0"/>
                <w:szCs w:val="30"/>
              </w:rPr>
              <w:t>100%</w:t>
            </w:r>
          </w:p>
        </w:tc>
        <w:tc>
          <w:tcPr>
            <w:tcW w:w="922" w:type="dxa"/>
            <w:tcBorders>
              <w:top w:val="nil"/>
              <w:left w:val="nil"/>
              <w:bottom w:val="single" w:sz="4" w:space="0" w:color="auto"/>
              <w:right w:val="single" w:sz="4" w:space="0" w:color="auto"/>
            </w:tcBorders>
            <w:vAlign w:val="center"/>
          </w:tcPr>
          <w:p w:rsidR="00F47BA3" w:rsidRPr="001656D4" w:rsidRDefault="00F47BA3">
            <w:pPr>
              <w:widowControl/>
              <w:jc w:val="left"/>
              <w:rPr>
                <w:rFonts w:ascii="仿宋" w:eastAsia="仿宋" w:hAnsi="仿宋" w:cs="宋体"/>
                <w:kern w:val="0"/>
                <w:szCs w:val="30"/>
              </w:rPr>
            </w:pPr>
            <w:r w:rsidRPr="001656D4">
              <w:rPr>
                <w:rFonts w:ascii="仿宋" w:eastAsia="仿宋" w:hAnsi="仿宋" w:cs="宋体" w:hint="eastAsia"/>
                <w:kern w:val="0"/>
                <w:szCs w:val="30"/>
              </w:rPr>
              <w:t xml:space="preserve">　</w:t>
            </w:r>
          </w:p>
        </w:tc>
      </w:tr>
      <w:tr w:rsidR="00F47BA3" w:rsidRPr="001656D4" w:rsidTr="001656D4">
        <w:trPr>
          <w:trHeight w:val="648"/>
        </w:trPr>
        <w:tc>
          <w:tcPr>
            <w:tcW w:w="1545" w:type="dxa"/>
            <w:tcBorders>
              <w:top w:val="single" w:sz="4" w:space="0" w:color="auto"/>
              <w:left w:val="single" w:sz="4" w:space="0" w:color="auto"/>
              <w:bottom w:val="single" w:sz="4" w:space="0" w:color="auto"/>
              <w:right w:val="single" w:sz="4" w:space="0" w:color="auto"/>
            </w:tcBorders>
            <w:vAlign w:val="center"/>
          </w:tcPr>
          <w:p w:rsidR="00F47BA3" w:rsidRPr="001656D4" w:rsidRDefault="00F47BA3">
            <w:pPr>
              <w:widowControl/>
              <w:jc w:val="center"/>
              <w:rPr>
                <w:rFonts w:ascii="仿宋" w:eastAsia="仿宋" w:hAnsi="仿宋" w:cs="宋体"/>
                <w:kern w:val="0"/>
                <w:szCs w:val="30"/>
              </w:rPr>
            </w:pPr>
            <w:r w:rsidRPr="001656D4">
              <w:rPr>
                <w:rFonts w:ascii="仿宋" w:eastAsia="仿宋" w:hAnsi="仿宋" w:cs="宋体" w:hint="eastAsia"/>
                <w:kern w:val="0"/>
                <w:szCs w:val="30"/>
              </w:rPr>
              <w:t>满意度指标</w:t>
            </w:r>
          </w:p>
        </w:tc>
        <w:tc>
          <w:tcPr>
            <w:tcW w:w="1985" w:type="dxa"/>
            <w:tcBorders>
              <w:top w:val="single" w:sz="4" w:space="0" w:color="auto"/>
              <w:left w:val="single" w:sz="4" w:space="0" w:color="auto"/>
              <w:bottom w:val="single" w:sz="4" w:space="0" w:color="auto"/>
              <w:right w:val="single" w:sz="4" w:space="0" w:color="auto"/>
            </w:tcBorders>
            <w:vAlign w:val="center"/>
          </w:tcPr>
          <w:p w:rsidR="00F47BA3" w:rsidRPr="001656D4" w:rsidRDefault="00F47BA3">
            <w:pPr>
              <w:widowControl/>
              <w:jc w:val="left"/>
              <w:rPr>
                <w:rFonts w:ascii="仿宋" w:eastAsia="仿宋" w:hAnsi="仿宋" w:cs="宋体"/>
                <w:kern w:val="0"/>
                <w:szCs w:val="30"/>
              </w:rPr>
            </w:pPr>
            <w:r w:rsidRPr="001656D4">
              <w:rPr>
                <w:rFonts w:ascii="仿宋" w:eastAsia="仿宋" w:hAnsi="仿宋" w:cs="宋体" w:hint="eastAsia"/>
                <w:kern w:val="0"/>
                <w:szCs w:val="30"/>
              </w:rPr>
              <w:t>受助对象满意度</w:t>
            </w:r>
          </w:p>
        </w:tc>
        <w:tc>
          <w:tcPr>
            <w:tcW w:w="1525" w:type="dxa"/>
            <w:gridSpan w:val="2"/>
            <w:tcBorders>
              <w:top w:val="single" w:sz="4" w:space="0" w:color="auto"/>
              <w:left w:val="single" w:sz="4" w:space="0" w:color="auto"/>
              <w:bottom w:val="single" w:sz="4" w:space="0" w:color="auto"/>
              <w:right w:val="single" w:sz="4" w:space="0" w:color="auto"/>
            </w:tcBorders>
            <w:vAlign w:val="center"/>
          </w:tcPr>
          <w:p w:rsidR="00F47BA3" w:rsidRPr="001656D4" w:rsidRDefault="00F47BA3">
            <w:pPr>
              <w:widowControl/>
              <w:jc w:val="left"/>
              <w:rPr>
                <w:rFonts w:ascii="仿宋" w:eastAsia="仿宋" w:hAnsi="仿宋" w:cs="宋体"/>
                <w:kern w:val="0"/>
                <w:szCs w:val="30"/>
              </w:rPr>
            </w:pPr>
            <w:r w:rsidRPr="001656D4">
              <w:rPr>
                <w:rFonts w:ascii="仿宋" w:eastAsia="仿宋" w:hAnsi="仿宋" w:cs="宋体" w:hint="eastAsia"/>
                <w:kern w:val="0"/>
                <w:szCs w:val="30"/>
              </w:rPr>
              <w:t xml:space="preserve">　</w:t>
            </w:r>
          </w:p>
        </w:tc>
        <w:tc>
          <w:tcPr>
            <w:tcW w:w="1515" w:type="dxa"/>
            <w:gridSpan w:val="2"/>
            <w:tcBorders>
              <w:top w:val="single" w:sz="4" w:space="0" w:color="auto"/>
              <w:left w:val="single" w:sz="4" w:space="0" w:color="auto"/>
              <w:bottom w:val="single" w:sz="4" w:space="0" w:color="auto"/>
              <w:right w:val="single" w:sz="4" w:space="0" w:color="auto"/>
            </w:tcBorders>
            <w:vAlign w:val="center"/>
          </w:tcPr>
          <w:p w:rsidR="00F47BA3" w:rsidRPr="001656D4" w:rsidRDefault="00F47BA3">
            <w:pPr>
              <w:widowControl/>
              <w:jc w:val="left"/>
              <w:rPr>
                <w:rFonts w:ascii="仿宋" w:eastAsia="仿宋" w:hAnsi="仿宋" w:cs="宋体"/>
                <w:kern w:val="0"/>
                <w:szCs w:val="30"/>
              </w:rPr>
            </w:pPr>
            <w:r w:rsidRPr="001656D4">
              <w:rPr>
                <w:rFonts w:ascii="仿宋" w:eastAsia="仿宋" w:hAnsi="仿宋" w:cs="宋体"/>
                <w:kern w:val="0"/>
                <w:szCs w:val="30"/>
              </w:rPr>
              <w:t>95%</w:t>
            </w:r>
            <w:r w:rsidRPr="001656D4">
              <w:rPr>
                <w:rFonts w:ascii="仿宋" w:eastAsia="仿宋" w:hAnsi="仿宋" w:cs="宋体" w:hint="eastAsia"/>
                <w:kern w:val="0"/>
                <w:szCs w:val="30"/>
              </w:rPr>
              <w:t>以上</w:t>
            </w:r>
          </w:p>
        </w:tc>
        <w:tc>
          <w:tcPr>
            <w:tcW w:w="1568" w:type="dxa"/>
            <w:tcBorders>
              <w:top w:val="single" w:sz="4" w:space="0" w:color="auto"/>
              <w:left w:val="single" w:sz="4" w:space="0" w:color="auto"/>
              <w:bottom w:val="single" w:sz="4" w:space="0" w:color="auto"/>
              <w:right w:val="single" w:sz="4" w:space="0" w:color="auto"/>
            </w:tcBorders>
            <w:vAlign w:val="center"/>
          </w:tcPr>
          <w:p w:rsidR="00F47BA3" w:rsidRPr="001656D4" w:rsidRDefault="00F47BA3">
            <w:pPr>
              <w:widowControl/>
              <w:jc w:val="left"/>
              <w:rPr>
                <w:rFonts w:ascii="仿宋" w:eastAsia="仿宋" w:hAnsi="仿宋" w:cs="宋体"/>
                <w:color w:val="FF0000"/>
                <w:kern w:val="0"/>
                <w:szCs w:val="30"/>
              </w:rPr>
            </w:pPr>
            <w:r w:rsidRPr="001656D4">
              <w:rPr>
                <w:rFonts w:ascii="仿宋" w:eastAsia="仿宋" w:hAnsi="仿宋" w:cs="宋体"/>
                <w:kern w:val="0"/>
                <w:szCs w:val="30"/>
              </w:rPr>
              <w:t>99%</w:t>
            </w:r>
          </w:p>
        </w:tc>
        <w:tc>
          <w:tcPr>
            <w:tcW w:w="922" w:type="dxa"/>
            <w:tcBorders>
              <w:top w:val="single" w:sz="4" w:space="0" w:color="auto"/>
              <w:left w:val="single" w:sz="4" w:space="0" w:color="auto"/>
              <w:bottom w:val="single" w:sz="4" w:space="0" w:color="auto"/>
              <w:right w:val="single" w:sz="4" w:space="0" w:color="auto"/>
            </w:tcBorders>
            <w:vAlign w:val="center"/>
          </w:tcPr>
          <w:p w:rsidR="00F47BA3" w:rsidRPr="001656D4" w:rsidRDefault="00F47BA3">
            <w:pPr>
              <w:widowControl/>
              <w:jc w:val="left"/>
              <w:rPr>
                <w:rFonts w:ascii="仿宋" w:eastAsia="仿宋" w:hAnsi="仿宋" w:cs="宋体"/>
                <w:kern w:val="0"/>
                <w:szCs w:val="30"/>
              </w:rPr>
            </w:pPr>
            <w:r w:rsidRPr="001656D4">
              <w:rPr>
                <w:rFonts w:ascii="仿宋" w:eastAsia="仿宋" w:hAnsi="仿宋" w:cs="宋体" w:hint="eastAsia"/>
                <w:kern w:val="0"/>
                <w:szCs w:val="30"/>
              </w:rPr>
              <w:t xml:space="preserve">　</w:t>
            </w:r>
          </w:p>
        </w:tc>
      </w:tr>
    </w:tbl>
    <w:p w:rsidR="00F47BA3" w:rsidRPr="00AD6D57" w:rsidRDefault="00F47BA3" w:rsidP="001656D4">
      <w:pPr>
        <w:ind w:firstLineChars="200" w:firstLine="590"/>
        <w:outlineLvl w:val="0"/>
        <w:rPr>
          <w:rFonts w:ascii="仿宋_GB2312"/>
          <w:b/>
          <w:bCs/>
          <w:color w:val="000000"/>
          <w:sz w:val="32"/>
          <w:szCs w:val="32"/>
        </w:rPr>
        <w:sectPr w:rsidR="00F47BA3" w:rsidRPr="00AD6D57">
          <w:footerReference w:type="even" r:id="rId7"/>
          <w:footerReference w:type="default" r:id="rId8"/>
          <w:pgSz w:w="11906" w:h="16838"/>
          <w:pgMar w:top="1440" w:right="1797" w:bottom="1440" w:left="1797" w:header="851" w:footer="992" w:gutter="0"/>
          <w:cols w:space="720"/>
          <w:docGrid w:type="linesAndChars" w:linePitch="606" w:charSpace="-5328"/>
        </w:sectPr>
      </w:pPr>
    </w:p>
    <w:p w:rsidR="00F47BA3" w:rsidRPr="00AD6D57" w:rsidRDefault="00F47BA3" w:rsidP="001656D4">
      <w:pPr>
        <w:ind w:firstLineChars="200" w:firstLine="590"/>
        <w:outlineLvl w:val="0"/>
        <w:rPr>
          <w:rFonts w:ascii="仿宋_GB2312"/>
          <w:b/>
          <w:bCs/>
          <w:color w:val="000000"/>
          <w:sz w:val="32"/>
          <w:szCs w:val="32"/>
        </w:rPr>
      </w:pPr>
      <w:r w:rsidRPr="00AD6D57">
        <w:rPr>
          <w:rFonts w:ascii="仿宋_GB2312" w:hint="eastAsia"/>
          <w:b/>
          <w:bCs/>
          <w:color w:val="000000"/>
          <w:sz w:val="32"/>
          <w:szCs w:val="32"/>
        </w:rPr>
        <w:lastRenderedPageBreak/>
        <w:t>二、项目概况和资金使用管理情况</w:t>
      </w:r>
    </w:p>
    <w:p w:rsidR="00F47BA3" w:rsidRPr="00AD6D57" w:rsidRDefault="00F47BA3" w:rsidP="001656D4">
      <w:pPr>
        <w:ind w:firstLineChars="201" w:firstLine="591"/>
        <w:outlineLvl w:val="0"/>
        <w:rPr>
          <w:rFonts w:ascii="仿宋_GB2312" w:hAnsi="仿宋"/>
          <w:color w:val="000000"/>
          <w:sz w:val="32"/>
          <w:szCs w:val="32"/>
        </w:rPr>
      </w:pPr>
      <w:r w:rsidRPr="00AD6D57">
        <w:rPr>
          <w:rFonts w:ascii="仿宋_GB2312" w:hAnsi="仿宋" w:hint="eastAsia"/>
          <w:color w:val="000000"/>
          <w:sz w:val="32"/>
          <w:szCs w:val="32"/>
        </w:rPr>
        <w:t>（一）项目概况</w:t>
      </w:r>
    </w:p>
    <w:p w:rsidR="00F47BA3" w:rsidRPr="00AD6D57" w:rsidRDefault="00F47BA3" w:rsidP="001656D4">
      <w:pPr>
        <w:ind w:firstLineChars="201" w:firstLine="591"/>
        <w:outlineLvl w:val="0"/>
        <w:rPr>
          <w:rFonts w:ascii="仿宋_GB2312" w:hAnsi="仿宋"/>
          <w:sz w:val="32"/>
          <w:szCs w:val="32"/>
        </w:rPr>
      </w:pPr>
      <w:r w:rsidRPr="00AD6D57">
        <w:rPr>
          <w:rFonts w:ascii="仿宋_GB2312" w:hAnsi="仿宋" w:hint="eastAsia"/>
          <w:sz w:val="32"/>
          <w:szCs w:val="32"/>
        </w:rPr>
        <w:t>局相关科室根据职能对由监管所管辖的下列单位每年至少实施一次监督检查（专项检查除外），监管所应予支持参与：</w:t>
      </w:r>
      <w:r w:rsidRPr="00AD6D57">
        <w:rPr>
          <w:rFonts w:ascii="仿宋_GB2312" w:hAnsi="仿宋"/>
          <w:sz w:val="32"/>
          <w:szCs w:val="32"/>
        </w:rPr>
        <w:t>1</w:t>
      </w:r>
      <w:r w:rsidRPr="00AD6D57">
        <w:rPr>
          <w:rFonts w:ascii="仿宋_GB2312" w:hAnsi="仿宋" w:hint="eastAsia"/>
          <w:sz w:val="32"/>
          <w:szCs w:val="32"/>
        </w:rPr>
        <w:t>、保健品生产企业、上年度受到行政处罚的食品生产企业；</w:t>
      </w:r>
      <w:r w:rsidRPr="00AD6D57">
        <w:rPr>
          <w:rFonts w:ascii="仿宋_GB2312" w:hAnsi="仿宋"/>
          <w:sz w:val="32"/>
          <w:szCs w:val="32"/>
        </w:rPr>
        <w:t>2</w:t>
      </w:r>
      <w:r w:rsidRPr="00AD6D57">
        <w:rPr>
          <w:rFonts w:ascii="仿宋_GB2312" w:hAnsi="仿宋" w:hint="eastAsia"/>
          <w:sz w:val="32"/>
          <w:szCs w:val="32"/>
        </w:rPr>
        <w:t>、集中式餐饮具消毒单位和特大型餐馆、大型餐馆、集体用餐配送单位、中央厨房等高风险餐饮服务单位；</w:t>
      </w:r>
      <w:r w:rsidRPr="00AD6D57">
        <w:rPr>
          <w:rFonts w:ascii="仿宋_GB2312" w:hAnsi="仿宋"/>
          <w:sz w:val="32"/>
          <w:szCs w:val="32"/>
        </w:rPr>
        <w:t>3</w:t>
      </w:r>
      <w:r w:rsidRPr="00AD6D57">
        <w:rPr>
          <w:rFonts w:ascii="仿宋_GB2312" w:hAnsi="仿宋" w:hint="eastAsia"/>
          <w:sz w:val="32"/>
          <w:szCs w:val="32"/>
        </w:rPr>
        <w:t>、药品、医疗器械批发企业和医疗器械生产企业；</w:t>
      </w:r>
      <w:r w:rsidRPr="00AD6D57">
        <w:rPr>
          <w:rFonts w:ascii="仿宋_GB2312" w:hAnsi="仿宋"/>
          <w:sz w:val="32"/>
          <w:szCs w:val="32"/>
        </w:rPr>
        <w:t>4</w:t>
      </w:r>
      <w:r w:rsidRPr="00AD6D57">
        <w:rPr>
          <w:rFonts w:ascii="仿宋_GB2312" w:hAnsi="仿宋" w:hint="eastAsia"/>
          <w:sz w:val="32"/>
          <w:szCs w:val="32"/>
        </w:rPr>
        <w:t>、一级及以上医疗机构。监督检查以现场检查记录为依据，若发现其严重违法行为的，交由食品药品执法大队处理，发现其管理失范或者一般违法行为以及需要督促整改规范的，书面通报该单位所在地的监管所。上述单位或因管理失范或行为违法而发生质量安全事故，由该单位依法承担第一责任。根据事故原因、责任性质，且按照规定应当追究监管失职渎职责任的，若是区局组织检查时其管理失范或违法行为明显存在而未予纠正，或者监管所书面请求区局技术支持、专业指导而区局未及时提供或者指导不力的，则由区局承担责任，其他情形引起的相应责任则由该单位所在地的监管所承担。</w:t>
      </w:r>
    </w:p>
    <w:p w:rsidR="00F47BA3" w:rsidRPr="00AD6D57" w:rsidRDefault="00F47BA3" w:rsidP="001656D4">
      <w:pPr>
        <w:ind w:firstLineChars="201" w:firstLine="591"/>
        <w:outlineLvl w:val="0"/>
        <w:rPr>
          <w:rFonts w:ascii="仿宋_GB2312" w:hAnsi="仿宋"/>
          <w:sz w:val="32"/>
          <w:szCs w:val="32"/>
        </w:rPr>
      </w:pPr>
      <w:r w:rsidRPr="00AD6D57">
        <w:rPr>
          <w:rFonts w:ascii="仿宋_GB2312" w:hAnsi="仿宋" w:hint="eastAsia"/>
          <w:sz w:val="32"/>
          <w:szCs w:val="32"/>
        </w:rPr>
        <w:t>局机关从</w:t>
      </w:r>
      <w:r w:rsidRPr="00AD6D57">
        <w:rPr>
          <w:rFonts w:ascii="仿宋_GB2312" w:hAnsi="仿宋"/>
          <w:sz w:val="32"/>
          <w:szCs w:val="32"/>
        </w:rPr>
        <w:t>2017</w:t>
      </w:r>
      <w:r w:rsidRPr="00AD6D57">
        <w:rPr>
          <w:rFonts w:ascii="仿宋_GB2312" w:hAnsi="仿宋" w:hint="eastAsia"/>
          <w:sz w:val="32"/>
          <w:szCs w:val="32"/>
        </w:rPr>
        <w:t>年开始推行科室包所制度，各科室应按照所包监管所职责划分，积极参与监管所辖区的日常监管工作，同时根据各自特点，搞好指导监管。</w:t>
      </w:r>
    </w:p>
    <w:p w:rsidR="00F47BA3" w:rsidRPr="00AD6D57" w:rsidRDefault="00F47BA3" w:rsidP="001656D4">
      <w:pPr>
        <w:numPr>
          <w:ilvl w:val="0"/>
          <w:numId w:val="1"/>
        </w:numPr>
        <w:ind w:firstLineChars="201" w:firstLine="591"/>
        <w:outlineLvl w:val="0"/>
        <w:rPr>
          <w:rFonts w:ascii="仿宋_GB2312" w:hAnsi="仿宋"/>
          <w:bCs/>
          <w:color w:val="000000"/>
          <w:sz w:val="32"/>
          <w:szCs w:val="32"/>
        </w:rPr>
      </w:pPr>
      <w:r w:rsidRPr="00AD6D57">
        <w:rPr>
          <w:rFonts w:ascii="仿宋_GB2312" w:hAnsi="仿宋" w:hint="eastAsia"/>
          <w:color w:val="000000"/>
          <w:sz w:val="32"/>
          <w:szCs w:val="32"/>
        </w:rPr>
        <w:t>项目经费来源</w:t>
      </w:r>
    </w:p>
    <w:p w:rsidR="00F47BA3" w:rsidRPr="00AD6D57" w:rsidRDefault="00F47BA3" w:rsidP="001656D4">
      <w:pPr>
        <w:ind w:firstLineChars="201" w:firstLine="591"/>
        <w:outlineLvl w:val="0"/>
        <w:rPr>
          <w:rFonts w:ascii="仿宋_GB2312" w:hAnsi="仿宋"/>
          <w:color w:val="FF0000"/>
          <w:sz w:val="32"/>
          <w:szCs w:val="32"/>
          <w:highlight w:val="yellow"/>
        </w:rPr>
      </w:pPr>
      <w:r w:rsidRPr="00AD6D57">
        <w:rPr>
          <w:rFonts w:ascii="仿宋_GB2312" w:hAnsi="仿宋"/>
          <w:sz w:val="32"/>
          <w:szCs w:val="32"/>
        </w:rPr>
        <w:t>2017</w:t>
      </w:r>
      <w:r w:rsidRPr="00AD6D57">
        <w:rPr>
          <w:rFonts w:ascii="仿宋_GB2312" w:hAnsi="仿宋" w:hint="eastAsia"/>
          <w:sz w:val="32"/>
          <w:szCs w:val="32"/>
        </w:rPr>
        <w:t>年武汉市蔡甸区一般行政管理事务</w:t>
      </w:r>
      <w:r w:rsidRPr="00AD6D57">
        <w:rPr>
          <w:rFonts w:ascii="仿宋_GB2312" w:hAnsi="仿宋" w:hint="eastAsia"/>
          <w:bCs/>
          <w:color w:val="000000"/>
          <w:sz w:val="32"/>
          <w:szCs w:val="32"/>
        </w:rPr>
        <w:t>（食品药品监管经费）</w:t>
      </w:r>
      <w:r w:rsidRPr="00AD6D57">
        <w:rPr>
          <w:rFonts w:ascii="仿宋_GB2312" w:hAnsi="仿宋" w:hint="eastAsia"/>
          <w:sz w:val="32"/>
          <w:szCs w:val="32"/>
        </w:rPr>
        <w:t>年初预算</w:t>
      </w:r>
      <w:r w:rsidRPr="00AD6D57">
        <w:rPr>
          <w:rFonts w:ascii="仿宋_GB2312" w:hAnsi="仿宋"/>
          <w:sz w:val="32"/>
          <w:szCs w:val="32"/>
        </w:rPr>
        <w:t>281.9</w:t>
      </w:r>
      <w:r w:rsidRPr="00AD6D57">
        <w:rPr>
          <w:rFonts w:ascii="仿宋_GB2312" w:hAnsi="仿宋" w:hint="eastAsia"/>
          <w:sz w:val="32"/>
          <w:szCs w:val="32"/>
        </w:rPr>
        <w:t>万元。</w:t>
      </w:r>
    </w:p>
    <w:p w:rsidR="00F47BA3" w:rsidRPr="00AD6D57" w:rsidRDefault="00F47BA3" w:rsidP="001656D4">
      <w:pPr>
        <w:numPr>
          <w:ilvl w:val="0"/>
          <w:numId w:val="1"/>
        </w:numPr>
        <w:ind w:firstLineChars="201" w:firstLine="591"/>
        <w:outlineLvl w:val="0"/>
        <w:rPr>
          <w:rFonts w:ascii="仿宋_GB2312" w:hAnsi="仿宋"/>
          <w:bCs/>
          <w:color w:val="000000"/>
          <w:sz w:val="32"/>
          <w:szCs w:val="32"/>
        </w:rPr>
      </w:pPr>
      <w:r w:rsidRPr="00AD6D57">
        <w:rPr>
          <w:rFonts w:ascii="仿宋_GB2312" w:hAnsi="仿宋" w:hint="eastAsia"/>
          <w:bCs/>
          <w:color w:val="000000"/>
          <w:sz w:val="32"/>
          <w:szCs w:val="32"/>
        </w:rPr>
        <w:lastRenderedPageBreak/>
        <w:t>项目资金实际使用情况</w:t>
      </w:r>
    </w:p>
    <w:p w:rsidR="00F47BA3" w:rsidRPr="00AD6D57" w:rsidRDefault="00F47BA3" w:rsidP="001656D4">
      <w:pPr>
        <w:ind w:firstLineChars="200" w:firstLine="588"/>
        <w:rPr>
          <w:rFonts w:ascii="仿宋_GB2312"/>
          <w:bCs/>
          <w:color w:val="FF0000"/>
          <w:sz w:val="32"/>
          <w:szCs w:val="32"/>
          <w:highlight w:val="yellow"/>
        </w:rPr>
      </w:pPr>
      <w:r w:rsidRPr="00AD6D57">
        <w:rPr>
          <w:rFonts w:ascii="仿宋_GB2312" w:hAnsi="宋体"/>
          <w:sz w:val="32"/>
          <w:szCs w:val="32"/>
        </w:rPr>
        <w:t>2017</w:t>
      </w:r>
      <w:r w:rsidRPr="00AD6D57">
        <w:rPr>
          <w:rFonts w:ascii="仿宋_GB2312" w:hAnsi="宋体" w:hint="eastAsia"/>
          <w:sz w:val="32"/>
          <w:szCs w:val="32"/>
        </w:rPr>
        <w:t>年</w:t>
      </w:r>
      <w:r w:rsidRPr="00AD6D57">
        <w:rPr>
          <w:rFonts w:ascii="仿宋_GB2312" w:hAnsi="仿宋" w:hint="eastAsia"/>
          <w:sz w:val="32"/>
          <w:szCs w:val="32"/>
        </w:rPr>
        <w:t>武汉市蔡甸区一般行政管理事务</w:t>
      </w:r>
      <w:r w:rsidRPr="00AD6D57">
        <w:rPr>
          <w:rFonts w:ascii="仿宋_GB2312" w:hAnsi="仿宋" w:hint="eastAsia"/>
          <w:bCs/>
          <w:color w:val="000000"/>
          <w:sz w:val="32"/>
          <w:szCs w:val="32"/>
        </w:rPr>
        <w:t>（食品药品监管经费）</w:t>
      </w:r>
      <w:r w:rsidRPr="00AD6D57">
        <w:rPr>
          <w:rFonts w:ascii="仿宋_GB2312" w:hAnsi="宋体" w:hint="eastAsia"/>
          <w:sz w:val="32"/>
          <w:szCs w:val="32"/>
        </w:rPr>
        <w:t>支出是</w:t>
      </w:r>
      <w:r w:rsidRPr="00AD6D57">
        <w:rPr>
          <w:rFonts w:ascii="仿宋_GB2312" w:hAnsi="仿宋"/>
          <w:sz w:val="32"/>
          <w:szCs w:val="32"/>
        </w:rPr>
        <w:t>281.9</w:t>
      </w:r>
      <w:r w:rsidRPr="00AD6D57">
        <w:rPr>
          <w:rFonts w:ascii="仿宋_GB2312" w:hAnsi="仿宋" w:hint="eastAsia"/>
          <w:sz w:val="32"/>
          <w:szCs w:val="32"/>
        </w:rPr>
        <w:t>万元。</w:t>
      </w:r>
    </w:p>
    <w:p w:rsidR="00F47BA3" w:rsidRPr="00AD6D57" w:rsidRDefault="00F47BA3" w:rsidP="001656D4">
      <w:pPr>
        <w:numPr>
          <w:ilvl w:val="0"/>
          <w:numId w:val="1"/>
        </w:numPr>
        <w:ind w:firstLineChars="201" w:firstLine="591"/>
        <w:outlineLvl w:val="0"/>
        <w:rPr>
          <w:rFonts w:ascii="仿宋_GB2312" w:hAnsi="仿宋"/>
          <w:bCs/>
          <w:color w:val="000000"/>
          <w:sz w:val="32"/>
          <w:szCs w:val="32"/>
        </w:rPr>
      </w:pPr>
      <w:r w:rsidRPr="00AD6D57">
        <w:rPr>
          <w:rFonts w:ascii="仿宋_GB2312" w:hAnsi="仿宋" w:hint="eastAsia"/>
          <w:bCs/>
          <w:color w:val="000000"/>
          <w:sz w:val="32"/>
          <w:szCs w:val="32"/>
        </w:rPr>
        <w:t>项目资金管理制度的执行情况分析。</w:t>
      </w:r>
    </w:p>
    <w:p w:rsidR="00F47BA3" w:rsidRPr="00AD6D57" w:rsidRDefault="00F47BA3" w:rsidP="001656D4">
      <w:pPr>
        <w:spacing w:line="520" w:lineRule="exact"/>
        <w:ind w:firstLineChars="200" w:firstLine="588"/>
        <w:jc w:val="left"/>
        <w:rPr>
          <w:rFonts w:ascii="仿宋_GB2312"/>
          <w:sz w:val="32"/>
          <w:szCs w:val="32"/>
        </w:rPr>
      </w:pPr>
      <w:r w:rsidRPr="00AD6D57">
        <w:rPr>
          <w:rFonts w:ascii="仿宋_GB2312" w:hAnsi="仿宋" w:hint="eastAsia"/>
          <w:bCs/>
          <w:sz w:val="32"/>
          <w:szCs w:val="32"/>
        </w:rPr>
        <w:t>区市监局关于印发《武汉市蔡甸区市场监督管理局管理制度（试行）》的通知</w:t>
      </w:r>
      <w:r w:rsidRPr="00AD6D57">
        <w:rPr>
          <w:rFonts w:ascii="仿宋_GB2312" w:hint="eastAsia"/>
          <w:sz w:val="32"/>
          <w:szCs w:val="32"/>
        </w:rPr>
        <w:t>为进一步推进全局制度化、规范化、程序化、法治化建设，健全和完善学习、工作、纪律、廉洁、奖罚等</w:t>
      </w:r>
      <w:r w:rsidRPr="00AD6D57">
        <w:rPr>
          <w:rFonts w:ascii="仿宋_GB2312"/>
          <w:sz w:val="32"/>
          <w:szCs w:val="32"/>
        </w:rPr>
        <w:t>5</w:t>
      </w:r>
      <w:r w:rsidRPr="00AD6D57">
        <w:rPr>
          <w:rFonts w:ascii="仿宋_GB2312" w:hint="eastAsia"/>
          <w:sz w:val="32"/>
          <w:szCs w:val="32"/>
        </w:rPr>
        <w:t>个方面为主要内容的各项制度，努力构建长效管理机制，局结合工作实际，旨在规范全局系统工作，提高行政效能，真正做到按制度办事、用制度管人。</w:t>
      </w:r>
    </w:p>
    <w:p w:rsidR="00F47BA3" w:rsidRPr="00AD6D57" w:rsidRDefault="00F47BA3" w:rsidP="001656D4">
      <w:pPr>
        <w:ind w:firstLineChars="249" w:firstLine="735"/>
        <w:outlineLvl w:val="0"/>
        <w:rPr>
          <w:rFonts w:ascii="仿宋_GB2312"/>
          <w:b/>
          <w:bCs/>
          <w:color w:val="000000"/>
          <w:sz w:val="32"/>
          <w:szCs w:val="32"/>
        </w:rPr>
      </w:pPr>
      <w:r w:rsidRPr="00AD6D57">
        <w:rPr>
          <w:rFonts w:ascii="仿宋_GB2312" w:hint="eastAsia"/>
          <w:b/>
          <w:bCs/>
          <w:color w:val="000000"/>
          <w:sz w:val="32"/>
          <w:szCs w:val="32"/>
        </w:rPr>
        <w:t>三、项目绩效情况</w:t>
      </w:r>
    </w:p>
    <w:p w:rsidR="00F47BA3" w:rsidRPr="00AD6D57" w:rsidRDefault="00F47BA3" w:rsidP="001656D4">
      <w:pPr>
        <w:ind w:firstLineChars="200" w:firstLine="588"/>
        <w:outlineLvl w:val="0"/>
        <w:rPr>
          <w:rFonts w:ascii="仿宋_GB2312" w:hAnsi="仿宋"/>
          <w:bCs/>
          <w:color w:val="000000"/>
          <w:sz w:val="32"/>
          <w:szCs w:val="32"/>
        </w:rPr>
      </w:pPr>
      <w:r w:rsidRPr="00AD6D57">
        <w:rPr>
          <w:rFonts w:ascii="仿宋_GB2312" w:hAnsi="仿宋" w:hint="eastAsia"/>
          <w:bCs/>
          <w:color w:val="000000"/>
          <w:sz w:val="32"/>
          <w:szCs w:val="32"/>
        </w:rPr>
        <w:t>（一）项目绩效目标完成情况分析。</w:t>
      </w:r>
    </w:p>
    <w:p w:rsidR="00F47BA3" w:rsidRPr="00AD6D57" w:rsidRDefault="00F47BA3" w:rsidP="001656D4">
      <w:pPr>
        <w:ind w:firstLineChars="200" w:firstLine="588"/>
        <w:outlineLvl w:val="0"/>
        <w:rPr>
          <w:rFonts w:ascii="仿宋_GB2312" w:hAnsi="仿宋"/>
          <w:bCs/>
          <w:color w:val="000000"/>
          <w:sz w:val="32"/>
          <w:szCs w:val="32"/>
        </w:rPr>
      </w:pPr>
      <w:r w:rsidRPr="00AD6D57">
        <w:rPr>
          <w:rFonts w:ascii="仿宋_GB2312" w:hAnsi="仿宋"/>
          <w:bCs/>
          <w:color w:val="000000"/>
          <w:sz w:val="32"/>
          <w:szCs w:val="32"/>
        </w:rPr>
        <w:t>1</w:t>
      </w:r>
      <w:r w:rsidRPr="00AD6D57">
        <w:rPr>
          <w:rFonts w:ascii="仿宋_GB2312" w:hAnsi="仿宋" w:hint="eastAsia"/>
          <w:bCs/>
          <w:color w:val="000000"/>
          <w:sz w:val="32"/>
          <w:szCs w:val="32"/>
        </w:rPr>
        <w:t>、</w:t>
      </w:r>
      <w:r w:rsidRPr="00AD6D57">
        <w:rPr>
          <w:rFonts w:ascii="仿宋_GB2312" w:hAnsi="仿宋"/>
          <w:bCs/>
          <w:color w:val="000000"/>
          <w:sz w:val="32"/>
          <w:szCs w:val="32"/>
        </w:rPr>
        <w:t xml:space="preserve"> </w:t>
      </w:r>
      <w:r w:rsidRPr="00AD6D57">
        <w:rPr>
          <w:rFonts w:ascii="仿宋_GB2312" w:hAnsi="仿宋" w:hint="eastAsia"/>
          <w:bCs/>
          <w:color w:val="000000"/>
          <w:sz w:val="32"/>
          <w:szCs w:val="32"/>
        </w:rPr>
        <w:t>产出指标</w:t>
      </w:r>
    </w:p>
    <w:p w:rsidR="00F47BA3" w:rsidRPr="00AD6D57" w:rsidRDefault="00F47BA3" w:rsidP="001656D4">
      <w:pPr>
        <w:ind w:firstLineChars="200" w:firstLine="588"/>
        <w:outlineLvl w:val="0"/>
        <w:rPr>
          <w:rFonts w:ascii="仿宋_GB2312" w:hAnsi="仿宋"/>
          <w:bCs/>
          <w:sz w:val="32"/>
          <w:szCs w:val="32"/>
        </w:rPr>
      </w:pPr>
      <w:r w:rsidRPr="00AD6D57">
        <w:rPr>
          <w:rFonts w:ascii="仿宋_GB2312" w:hAnsi="仿宋"/>
          <w:bCs/>
          <w:sz w:val="32"/>
          <w:szCs w:val="32"/>
        </w:rPr>
        <w:t>2017</w:t>
      </w:r>
      <w:r w:rsidRPr="00AD6D57">
        <w:rPr>
          <w:rFonts w:ascii="仿宋_GB2312" w:hAnsi="仿宋" w:hint="eastAsia"/>
          <w:bCs/>
          <w:sz w:val="32"/>
          <w:szCs w:val="32"/>
        </w:rPr>
        <w:t>年区市场监督管理局目标任务责任分解方案：①食品安全抽样检测</w:t>
      </w:r>
      <w:r w:rsidRPr="00AD6D57">
        <w:rPr>
          <w:rFonts w:ascii="仿宋_GB2312" w:hAnsi="仿宋"/>
          <w:bCs/>
          <w:sz w:val="32"/>
          <w:szCs w:val="32"/>
        </w:rPr>
        <w:t>3</w:t>
      </w:r>
      <w:r w:rsidRPr="00AD6D57">
        <w:rPr>
          <w:rFonts w:ascii="仿宋_GB2312" w:hAnsi="仿宋" w:hint="eastAsia"/>
          <w:bCs/>
          <w:sz w:val="32"/>
          <w:szCs w:val="32"/>
        </w:rPr>
        <w:t>批次</w:t>
      </w:r>
      <w:r w:rsidRPr="00AD6D57">
        <w:rPr>
          <w:rFonts w:ascii="仿宋_GB2312" w:hAnsi="仿宋"/>
          <w:bCs/>
          <w:sz w:val="32"/>
          <w:szCs w:val="32"/>
        </w:rPr>
        <w:t>/</w:t>
      </w:r>
      <w:r w:rsidRPr="00AD6D57">
        <w:rPr>
          <w:rFonts w:ascii="仿宋_GB2312" w:hAnsi="仿宋" w:hint="eastAsia"/>
          <w:bCs/>
          <w:sz w:val="32"/>
          <w:szCs w:val="32"/>
        </w:rPr>
        <w:t>千人；②区级药品安全抽检</w:t>
      </w:r>
      <w:r w:rsidRPr="00AD6D57">
        <w:rPr>
          <w:rFonts w:ascii="仿宋_GB2312" w:hAnsi="仿宋"/>
          <w:bCs/>
          <w:sz w:val="32"/>
          <w:szCs w:val="32"/>
        </w:rPr>
        <w:t>70</w:t>
      </w:r>
      <w:r w:rsidRPr="00AD6D57">
        <w:rPr>
          <w:rFonts w:ascii="仿宋_GB2312" w:hAnsi="仿宋" w:hint="eastAsia"/>
          <w:bCs/>
          <w:sz w:val="32"/>
          <w:szCs w:val="32"/>
        </w:rPr>
        <w:t>批次；③监督抽查不合格产品中涉及我区食品、药品生产企业后处理率</w:t>
      </w:r>
      <w:r w:rsidRPr="00AD6D57">
        <w:rPr>
          <w:rFonts w:ascii="仿宋_GB2312" w:hAnsi="仿宋"/>
          <w:bCs/>
          <w:sz w:val="32"/>
          <w:szCs w:val="32"/>
        </w:rPr>
        <w:t>100%</w:t>
      </w:r>
      <w:r w:rsidRPr="00AD6D57">
        <w:rPr>
          <w:rFonts w:ascii="仿宋_GB2312" w:hAnsi="仿宋" w:hint="eastAsia"/>
          <w:bCs/>
          <w:sz w:val="32"/>
          <w:szCs w:val="32"/>
        </w:rPr>
        <w:t>；④药品、医疗器械不良反应监测报告达到百万人口</w:t>
      </w:r>
      <w:r w:rsidRPr="00AD6D57">
        <w:rPr>
          <w:rFonts w:ascii="仿宋_GB2312" w:hAnsi="仿宋"/>
          <w:bCs/>
          <w:sz w:val="32"/>
          <w:szCs w:val="32"/>
        </w:rPr>
        <w:t>950</w:t>
      </w:r>
      <w:r w:rsidRPr="00AD6D57">
        <w:rPr>
          <w:rFonts w:ascii="仿宋_GB2312" w:hAnsi="仿宋" w:hint="eastAsia"/>
          <w:bCs/>
          <w:sz w:val="32"/>
          <w:szCs w:val="32"/>
        </w:rPr>
        <w:t>例。</w:t>
      </w:r>
    </w:p>
    <w:p w:rsidR="00F47BA3" w:rsidRPr="00AD6D57" w:rsidRDefault="00F47BA3" w:rsidP="001656D4">
      <w:pPr>
        <w:ind w:firstLineChars="200" w:firstLine="588"/>
        <w:outlineLvl w:val="0"/>
        <w:rPr>
          <w:rFonts w:ascii="仿宋_GB2312" w:hAnsi="仿宋"/>
          <w:bCs/>
          <w:sz w:val="32"/>
          <w:szCs w:val="32"/>
        </w:rPr>
      </w:pPr>
      <w:r w:rsidRPr="00AD6D57">
        <w:rPr>
          <w:rFonts w:ascii="仿宋_GB2312" w:hAnsi="仿宋"/>
          <w:bCs/>
          <w:sz w:val="32"/>
          <w:szCs w:val="32"/>
        </w:rPr>
        <w:t>2017</w:t>
      </w:r>
      <w:r w:rsidRPr="00AD6D57">
        <w:rPr>
          <w:rFonts w:ascii="仿宋_GB2312" w:hAnsi="仿宋" w:hint="eastAsia"/>
          <w:bCs/>
          <w:sz w:val="32"/>
          <w:szCs w:val="32"/>
        </w:rPr>
        <w:t>年区市场监督管理局：①食品抽检已完成</w:t>
      </w:r>
      <w:r w:rsidRPr="00AD6D57">
        <w:rPr>
          <w:rFonts w:ascii="仿宋_GB2312" w:hAnsi="仿宋"/>
          <w:bCs/>
          <w:sz w:val="32"/>
          <w:szCs w:val="32"/>
        </w:rPr>
        <w:t>1356</w:t>
      </w:r>
      <w:r w:rsidRPr="00AD6D57">
        <w:rPr>
          <w:rFonts w:ascii="仿宋_GB2312" w:hAnsi="仿宋" w:hint="eastAsia"/>
          <w:bCs/>
          <w:sz w:val="32"/>
          <w:szCs w:val="32"/>
        </w:rPr>
        <w:t>批次，抽检合格率</w:t>
      </w:r>
      <w:r w:rsidRPr="00AD6D57">
        <w:rPr>
          <w:rFonts w:ascii="仿宋_GB2312" w:hAnsi="仿宋"/>
          <w:bCs/>
          <w:sz w:val="32"/>
          <w:szCs w:val="32"/>
        </w:rPr>
        <w:t>99.37%</w:t>
      </w:r>
      <w:r w:rsidRPr="00AD6D57">
        <w:rPr>
          <w:rFonts w:ascii="仿宋_GB2312" w:hAnsi="仿宋" w:hint="eastAsia"/>
          <w:bCs/>
          <w:sz w:val="32"/>
          <w:szCs w:val="32"/>
        </w:rPr>
        <w:t>；②药品抽检完成</w:t>
      </w:r>
      <w:r w:rsidRPr="00AD6D57">
        <w:rPr>
          <w:rFonts w:ascii="仿宋_GB2312" w:hAnsi="仿宋"/>
          <w:bCs/>
          <w:sz w:val="32"/>
          <w:szCs w:val="32"/>
        </w:rPr>
        <w:t>70</w:t>
      </w:r>
      <w:r w:rsidRPr="00AD6D57">
        <w:rPr>
          <w:rFonts w:ascii="仿宋_GB2312" w:hAnsi="仿宋" w:hint="eastAsia"/>
          <w:bCs/>
          <w:sz w:val="32"/>
          <w:szCs w:val="32"/>
        </w:rPr>
        <w:t>批次，抽检合格率</w:t>
      </w:r>
      <w:r w:rsidRPr="00AD6D57">
        <w:rPr>
          <w:rFonts w:ascii="仿宋_GB2312" w:hAnsi="仿宋"/>
          <w:bCs/>
          <w:sz w:val="32"/>
          <w:szCs w:val="32"/>
        </w:rPr>
        <w:t>97.14%</w:t>
      </w:r>
      <w:r w:rsidRPr="00AD6D57">
        <w:rPr>
          <w:rFonts w:ascii="仿宋_GB2312" w:hAnsi="仿宋" w:hint="eastAsia"/>
          <w:bCs/>
          <w:sz w:val="32"/>
          <w:szCs w:val="32"/>
        </w:rPr>
        <w:t>；③抽检不合格的食品药品均按照相应规范进行了处置，处置率</w:t>
      </w:r>
      <w:r w:rsidRPr="00AD6D57">
        <w:rPr>
          <w:rFonts w:ascii="仿宋_GB2312" w:hAnsi="仿宋"/>
          <w:bCs/>
          <w:sz w:val="32"/>
          <w:szCs w:val="32"/>
        </w:rPr>
        <w:t>100%</w:t>
      </w:r>
      <w:r w:rsidRPr="00AD6D57">
        <w:rPr>
          <w:rFonts w:ascii="仿宋_GB2312" w:hAnsi="仿宋" w:hint="eastAsia"/>
          <w:bCs/>
          <w:sz w:val="32"/>
          <w:szCs w:val="32"/>
        </w:rPr>
        <w:t>；④大力开展药品、医疗器械不良反应监测上报工作，召开了药械生产、流通、使用单位专题会议，对</w:t>
      </w:r>
      <w:r w:rsidRPr="00AD6D57">
        <w:rPr>
          <w:rFonts w:ascii="仿宋_GB2312" w:hAnsi="仿宋"/>
          <w:bCs/>
          <w:sz w:val="32"/>
          <w:szCs w:val="32"/>
        </w:rPr>
        <w:t>2016</w:t>
      </w:r>
      <w:r w:rsidRPr="00AD6D57">
        <w:rPr>
          <w:rFonts w:ascii="仿宋_GB2312" w:hAnsi="仿宋" w:hint="eastAsia"/>
          <w:bCs/>
          <w:sz w:val="32"/>
          <w:szCs w:val="32"/>
        </w:rPr>
        <w:t>年不良反应监测上报先进单位进行了表彰，对</w:t>
      </w:r>
      <w:r w:rsidRPr="00AD6D57">
        <w:rPr>
          <w:rFonts w:ascii="仿宋_GB2312" w:hAnsi="仿宋"/>
          <w:bCs/>
          <w:sz w:val="32"/>
          <w:szCs w:val="32"/>
        </w:rPr>
        <w:t>2017</w:t>
      </w:r>
      <w:r w:rsidRPr="00AD6D57">
        <w:rPr>
          <w:rFonts w:ascii="仿宋_GB2312" w:hAnsi="仿宋" w:hint="eastAsia"/>
          <w:bCs/>
          <w:sz w:val="32"/>
          <w:szCs w:val="32"/>
        </w:rPr>
        <w:t>年任务进行了目标分解（蔡甸总人口约</w:t>
      </w:r>
      <w:r w:rsidRPr="00AD6D57">
        <w:rPr>
          <w:rFonts w:ascii="仿宋_GB2312" w:hAnsi="仿宋"/>
          <w:bCs/>
          <w:sz w:val="32"/>
          <w:szCs w:val="32"/>
        </w:rPr>
        <w:t>50</w:t>
      </w:r>
      <w:r w:rsidRPr="00AD6D57">
        <w:rPr>
          <w:rFonts w:ascii="仿宋_GB2312" w:hAnsi="仿宋" w:hint="eastAsia"/>
          <w:bCs/>
          <w:sz w:val="32"/>
          <w:szCs w:val="32"/>
        </w:rPr>
        <w:t>万人），药品不良反应监测上报</w:t>
      </w:r>
      <w:r w:rsidRPr="00AD6D57">
        <w:rPr>
          <w:rFonts w:ascii="仿宋_GB2312" w:hAnsi="仿宋"/>
          <w:bCs/>
          <w:sz w:val="32"/>
          <w:szCs w:val="32"/>
        </w:rPr>
        <w:t>412</w:t>
      </w:r>
      <w:r w:rsidRPr="00AD6D57">
        <w:rPr>
          <w:rFonts w:ascii="仿宋_GB2312" w:hAnsi="仿宋" w:hint="eastAsia"/>
          <w:bCs/>
          <w:sz w:val="32"/>
          <w:szCs w:val="32"/>
        </w:rPr>
        <w:t>例，</w:t>
      </w:r>
      <w:r w:rsidRPr="00AD6D57">
        <w:rPr>
          <w:rFonts w:ascii="仿宋_GB2312" w:hAnsi="仿宋" w:hint="eastAsia"/>
          <w:bCs/>
          <w:sz w:val="32"/>
          <w:szCs w:val="32"/>
        </w:rPr>
        <w:lastRenderedPageBreak/>
        <w:t>医疗器械不良反应监测报告已报</w:t>
      </w:r>
      <w:r w:rsidRPr="00AD6D57">
        <w:rPr>
          <w:rFonts w:ascii="仿宋_GB2312" w:hAnsi="仿宋"/>
          <w:bCs/>
          <w:sz w:val="32"/>
          <w:szCs w:val="32"/>
        </w:rPr>
        <w:t>102</w:t>
      </w:r>
      <w:r w:rsidRPr="00AD6D57">
        <w:rPr>
          <w:rFonts w:ascii="仿宋_GB2312" w:hAnsi="仿宋" w:hint="eastAsia"/>
          <w:bCs/>
          <w:sz w:val="32"/>
          <w:szCs w:val="32"/>
        </w:rPr>
        <w:t>例，提前超额完成不良反应上报目标，当年全面完成目标。</w:t>
      </w:r>
    </w:p>
    <w:p w:rsidR="00F47BA3" w:rsidRPr="00AD6D57" w:rsidRDefault="00F47BA3" w:rsidP="001656D4">
      <w:pPr>
        <w:numPr>
          <w:ilvl w:val="0"/>
          <w:numId w:val="2"/>
        </w:numPr>
        <w:ind w:firstLineChars="200" w:firstLine="588"/>
        <w:outlineLvl w:val="0"/>
        <w:rPr>
          <w:rFonts w:ascii="仿宋_GB2312" w:hAnsi="仿宋"/>
          <w:bCs/>
          <w:color w:val="000000"/>
          <w:sz w:val="32"/>
          <w:szCs w:val="32"/>
        </w:rPr>
      </w:pPr>
      <w:r w:rsidRPr="00AD6D57">
        <w:rPr>
          <w:rFonts w:ascii="仿宋_GB2312" w:hAnsi="仿宋" w:hint="eastAsia"/>
          <w:bCs/>
          <w:color w:val="000000"/>
          <w:sz w:val="32"/>
          <w:szCs w:val="32"/>
        </w:rPr>
        <w:t>效益指标</w:t>
      </w:r>
    </w:p>
    <w:p w:rsidR="00F47BA3" w:rsidRPr="00AD6D57" w:rsidRDefault="00F47BA3">
      <w:pPr>
        <w:ind w:firstLine="587"/>
        <w:outlineLvl w:val="0"/>
        <w:rPr>
          <w:rFonts w:ascii="仿宋_GB2312" w:hAnsi="仿宋"/>
          <w:bCs/>
          <w:color w:val="000000"/>
          <w:sz w:val="32"/>
          <w:szCs w:val="32"/>
        </w:rPr>
      </w:pPr>
      <w:r w:rsidRPr="00AD6D57">
        <w:rPr>
          <w:rFonts w:ascii="仿宋_GB2312" w:hAnsi="仿宋" w:hint="eastAsia"/>
          <w:bCs/>
          <w:color w:val="000000"/>
          <w:sz w:val="32"/>
          <w:szCs w:val="32"/>
        </w:rPr>
        <w:t>（</w:t>
      </w:r>
      <w:r w:rsidRPr="00AD6D57">
        <w:rPr>
          <w:rFonts w:ascii="仿宋_GB2312" w:hAnsi="仿宋"/>
          <w:bCs/>
          <w:color w:val="000000"/>
          <w:sz w:val="32"/>
          <w:szCs w:val="32"/>
        </w:rPr>
        <w:t>1</w:t>
      </w:r>
      <w:r w:rsidRPr="00AD6D57">
        <w:rPr>
          <w:rFonts w:ascii="仿宋_GB2312" w:hAnsi="仿宋" w:hint="eastAsia"/>
          <w:bCs/>
          <w:color w:val="000000"/>
          <w:sz w:val="32"/>
          <w:szCs w:val="32"/>
        </w:rPr>
        <w:t>）社会效益</w:t>
      </w:r>
    </w:p>
    <w:p w:rsidR="00F47BA3" w:rsidRPr="00AD6D57" w:rsidRDefault="00F47BA3" w:rsidP="001656D4">
      <w:pPr>
        <w:ind w:firstLineChars="200" w:firstLine="588"/>
        <w:outlineLvl w:val="0"/>
        <w:rPr>
          <w:rFonts w:ascii="仿宋_GB2312" w:hAnsi="仿宋"/>
          <w:bCs/>
          <w:sz w:val="32"/>
          <w:szCs w:val="32"/>
        </w:rPr>
      </w:pPr>
      <w:r w:rsidRPr="00AD6D57">
        <w:rPr>
          <w:rFonts w:ascii="仿宋_GB2312" w:hAnsi="仿宋"/>
          <w:bCs/>
          <w:sz w:val="32"/>
          <w:szCs w:val="32"/>
        </w:rPr>
        <w:t>2017</w:t>
      </w:r>
      <w:r w:rsidRPr="00AD6D57">
        <w:rPr>
          <w:rFonts w:ascii="仿宋_GB2312" w:hAnsi="仿宋" w:hint="eastAsia"/>
          <w:bCs/>
          <w:sz w:val="32"/>
          <w:szCs w:val="32"/>
        </w:rPr>
        <w:t>年区市场监督管理局一般行政管理事务（</w:t>
      </w:r>
      <w:r w:rsidRPr="00AD6D57">
        <w:rPr>
          <w:rFonts w:ascii="仿宋_GB2312" w:hAnsi="仿宋" w:hint="eastAsia"/>
          <w:bCs/>
          <w:color w:val="000000"/>
          <w:sz w:val="32"/>
          <w:szCs w:val="32"/>
        </w:rPr>
        <w:t>食品药品监管经费</w:t>
      </w:r>
      <w:r w:rsidRPr="00AD6D57">
        <w:rPr>
          <w:rFonts w:ascii="仿宋_GB2312" w:hAnsi="仿宋" w:hint="eastAsia"/>
          <w:bCs/>
          <w:sz w:val="32"/>
          <w:szCs w:val="32"/>
        </w:rPr>
        <w:t>）：全区大型及以上餐饮单位和学校食堂“明厨亮灶”覆盖率达</w:t>
      </w:r>
      <w:r w:rsidRPr="00AD6D57">
        <w:rPr>
          <w:rFonts w:ascii="仿宋_GB2312" w:hAnsi="仿宋"/>
          <w:bCs/>
          <w:sz w:val="32"/>
          <w:szCs w:val="32"/>
        </w:rPr>
        <w:t>60%</w:t>
      </w:r>
      <w:r w:rsidRPr="00AD6D57">
        <w:rPr>
          <w:rFonts w:ascii="仿宋_GB2312" w:hAnsi="仿宋" w:hint="eastAsia"/>
          <w:bCs/>
          <w:sz w:val="32"/>
          <w:szCs w:val="32"/>
        </w:rPr>
        <w:t>以上。</w:t>
      </w:r>
    </w:p>
    <w:p w:rsidR="00F47BA3" w:rsidRPr="00AD6D57" w:rsidRDefault="00F47BA3">
      <w:pPr>
        <w:ind w:firstLine="587"/>
        <w:outlineLvl w:val="0"/>
        <w:rPr>
          <w:rFonts w:ascii="仿宋_GB2312" w:hAnsi="仿宋"/>
          <w:bCs/>
          <w:sz w:val="32"/>
          <w:szCs w:val="32"/>
        </w:rPr>
      </w:pPr>
      <w:r w:rsidRPr="00AD6D57">
        <w:rPr>
          <w:rFonts w:ascii="仿宋_GB2312" w:hAnsi="宋体"/>
          <w:sz w:val="32"/>
          <w:szCs w:val="32"/>
        </w:rPr>
        <w:t>2017</w:t>
      </w:r>
      <w:r w:rsidRPr="00AD6D57">
        <w:rPr>
          <w:rFonts w:ascii="仿宋_GB2312" w:hAnsi="宋体" w:hint="eastAsia"/>
          <w:sz w:val="32"/>
          <w:szCs w:val="32"/>
        </w:rPr>
        <w:t>年</w:t>
      </w:r>
      <w:r w:rsidRPr="00AD6D57">
        <w:rPr>
          <w:rFonts w:ascii="仿宋_GB2312" w:hAnsi="仿宋" w:hint="eastAsia"/>
          <w:sz w:val="32"/>
          <w:szCs w:val="32"/>
        </w:rPr>
        <w:t>武汉市蔡甸区</w:t>
      </w:r>
      <w:r w:rsidRPr="00AD6D57">
        <w:rPr>
          <w:rFonts w:ascii="仿宋_GB2312" w:hAnsi="宋体" w:cs="宋体" w:hint="eastAsia"/>
          <w:kern w:val="0"/>
          <w:sz w:val="32"/>
          <w:szCs w:val="32"/>
        </w:rPr>
        <w:t>一</w:t>
      </w:r>
      <w:r w:rsidRPr="00AD6D57">
        <w:rPr>
          <w:rFonts w:ascii="仿宋_GB2312" w:hAnsi="宋体" w:hint="eastAsia"/>
          <w:sz w:val="32"/>
          <w:szCs w:val="32"/>
        </w:rPr>
        <w:t>般行政管理事务（</w:t>
      </w:r>
      <w:r w:rsidRPr="00AD6D57">
        <w:rPr>
          <w:rFonts w:ascii="仿宋_GB2312" w:hAnsi="仿宋" w:hint="eastAsia"/>
          <w:bCs/>
          <w:color w:val="000000"/>
          <w:sz w:val="32"/>
          <w:szCs w:val="32"/>
        </w:rPr>
        <w:t>食品药品监管经费</w:t>
      </w:r>
      <w:r w:rsidRPr="00AD6D57">
        <w:rPr>
          <w:rFonts w:ascii="仿宋_GB2312" w:hAnsi="宋体" w:hint="eastAsia"/>
          <w:sz w:val="32"/>
          <w:szCs w:val="32"/>
        </w:rPr>
        <w:t>）工作经费：</w:t>
      </w:r>
      <w:r w:rsidRPr="00AD6D57">
        <w:rPr>
          <w:rFonts w:ascii="仿宋_GB2312" w:hAnsi="宋体"/>
          <w:sz w:val="32"/>
          <w:szCs w:val="32"/>
        </w:rPr>
        <w:t>2017</w:t>
      </w:r>
      <w:r w:rsidRPr="00AD6D57">
        <w:rPr>
          <w:rFonts w:ascii="仿宋_GB2312" w:hAnsi="宋体" w:hint="eastAsia"/>
          <w:sz w:val="32"/>
          <w:szCs w:val="32"/>
        </w:rPr>
        <w:t>年计划完成全区大型及以上餐饮单位（</w:t>
      </w:r>
      <w:r w:rsidRPr="00AD6D57">
        <w:rPr>
          <w:rFonts w:ascii="仿宋_GB2312" w:hAnsi="宋体"/>
          <w:sz w:val="32"/>
          <w:szCs w:val="32"/>
        </w:rPr>
        <w:t>32</w:t>
      </w:r>
      <w:r w:rsidRPr="00AD6D57">
        <w:rPr>
          <w:rFonts w:ascii="仿宋_GB2312" w:hAnsi="宋体" w:hint="eastAsia"/>
          <w:sz w:val="32"/>
          <w:szCs w:val="32"/>
        </w:rPr>
        <w:t>）和学校食堂（</w:t>
      </w:r>
      <w:r w:rsidRPr="00AD6D57">
        <w:rPr>
          <w:rFonts w:ascii="仿宋_GB2312" w:hAnsi="宋体"/>
          <w:sz w:val="32"/>
          <w:szCs w:val="32"/>
        </w:rPr>
        <w:t>133</w:t>
      </w:r>
      <w:r w:rsidRPr="00AD6D57">
        <w:rPr>
          <w:rFonts w:ascii="仿宋_GB2312" w:hAnsi="宋体" w:hint="eastAsia"/>
          <w:sz w:val="32"/>
          <w:szCs w:val="32"/>
        </w:rPr>
        <w:t>）“明厨亮灶”覆盖率达</w:t>
      </w:r>
      <w:r w:rsidRPr="00AD6D57">
        <w:rPr>
          <w:rFonts w:ascii="仿宋_GB2312" w:hAnsi="宋体"/>
          <w:sz w:val="32"/>
          <w:szCs w:val="32"/>
        </w:rPr>
        <w:t>70%</w:t>
      </w:r>
      <w:r w:rsidRPr="00AD6D57">
        <w:rPr>
          <w:rFonts w:ascii="仿宋_GB2312" w:hAnsi="宋体" w:hint="eastAsia"/>
          <w:sz w:val="32"/>
          <w:szCs w:val="32"/>
        </w:rPr>
        <w:t>，共计</w:t>
      </w:r>
      <w:r w:rsidRPr="00AD6D57">
        <w:rPr>
          <w:rFonts w:ascii="仿宋_GB2312" w:hAnsi="宋体"/>
          <w:sz w:val="32"/>
          <w:szCs w:val="32"/>
        </w:rPr>
        <w:t>115</w:t>
      </w:r>
      <w:r w:rsidRPr="00AD6D57">
        <w:rPr>
          <w:rFonts w:ascii="仿宋_GB2312" w:hAnsi="宋体" w:hint="eastAsia"/>
          <w:sz w:val="32"/>
          <w:szCs w:val="32"/>
        </w:rPr>
        <w:t>户。全年共完成</w:t>
      </w:r>
      <w:r w:rsidRPr="00AD6D57">
        <w:rPr>
          <w:rFonts w:ascii="仿宋_GB2312" w:hAnsi="宋体"/>
          <w:sz w:val="32"/>
          <w:szCs w:val="32"/>
        </w:rPr>
        <w:t>163</w:t>
      </w:r>
      <w:r w:rsidRPr="00AD6D57">
        <w:rPr>
          <w:rFonts w:ascii="仿宋_GB2312" w:hAnsi="宋体" w:hint="eastAsia"/>
          <w:sz w:val="32"/>
          <w:szCs w:val="32"/>
        </w:rPr>
        <w:t>户，占全年计划的</w:t>
      </w:r>
      <w:r w:rsidRPr="00AD6D57">
        <w:rPr>
          <w:rFonts w:ascii="仿宋_GB2312" w:hAnsi="宋体"/>
          <w:sz w:val="32"/>
          <w:szCs w:val="32"/>
        </w:rPr>
        <w:t>141.2%</w:t>
      </w:r>
      <w:r w:rsidRPr="00AD6D57">
        <w:rPr>
          <w:rFonts w:ascii="仿宋_GB2312" w:hAnsi="宋体" w:hint="eastAsia"/>
          <w:sz w:val="32"/>
          <w:szCs w:val="32"/>
        </w:rPr>
        <w:t>，全区”大型及以上餐饮单位和学校食堂“明厨亮灶”覆盖率达</w:t>
      </w:r>
      <w:r w:rsidRPr="00AD6D57">
        <w:rPr>
          <w:rFonts w:ascii="仿宋_GB2312" w:hAnsi="宋体"/>
          <w:sz w:val="32"/>
          <w:szCs w:val="32"/>
        </w:rPr>
        <w:t>83%</w:t>
      </w:r>
      <w:r w:rsidRPr="00AD6D57">
        <w:rPr>
          <w:rFonts w:ascii="仿宋_GB2312" w:hAnsi="仿宋" w:hint="eastAsia"/>
          <w:sz w:val="32"/>
          <w:szCs w:val="32"/>
        </w:rPr>
        <w:t>。</w:t>
      </w:r>
    </w:p>
    <w:p w:rsidR="00F47BA3" w:rsidRPr="00AD6D57" w:rsidRDefault="00F47BA3">
      <w:pPr>
        <w:numPr>
          <w:ilvl w:val="0"/>
          <w:numId w:val="3"/>
        </w:numPr>
        <w:ind w:firstLine="587"/>
        <w:outlineLvl w:val="0"/>
        <w:rPr>
          <w:rFonts w:ascii="仿宋_GB2312" w:hAnsi="仿宋"/>
          <w:bCs/>
          <w:color w:val="000000"/>
          <w:sz w:val="32"/>
          <w:szCs w:val="32"/>
        </w:rPr>
      </w:pPr>
      <w:r w:rsidRPr="00AD6D57">
        <w:rPr>
          <w:rFonts w:ascii="仿宋_GB2312" w:hAnsi="仿宋" w:hint="eastAsia"/>
          <w:bCs/>
          <w:color w:val="000000"/>
          <w:sz w:val="32"/>
          <w:szCs w:val="32"/>
        </w:rPr>
        <w:t>可持续发展</w:t>
      </w:r>
    </w:p>
    <w:p w:rsidR="00F47BA3" w:rsidRPr="00AD6D57" w:rsidRDefault="00F47BA3" w:rsidP="001656D4">
      <w:pPr>
        <w:pStyle w:val="a3"/>
        <w:ind w:firstLineChars="200" w:firstLine="588"/>
        <w:jc w:val="left"/>
        <w:rPr>
          <w:rFonts w:ascii="仿宋_GB2312" w:eastAsia="仿宋_GB2312" w:hAnsi="宋体"/>
          <w:sz w:val="32"/>
          <w:szCs w:val="32"/>
        </w:rPr>
      </w:pPr>
      <w:r w:rsidRPr="00AD6D57">
        <w:rPr>
          <w:rFonts w:ascii="仿宋_GB2312" w:eastAsia="仿宋_GB2312" w:hAnsi="宋体" w:hint="eastAsia"/>
          <w:sz w:val="32"/>
          <w:szCs w:val="32"/>
        </w:rPr>
        <w:t>为进一步推进全局制度化、规范化、程序化、法治化建设，健全和完善学习、工作、纪律、廉洁、奖罚等</w:t>
      </w:r>
      <w:r w:rsidRPr="00AD6D57">
        <w:rPr>
          <w:rFonts w:ascii="仿宋_GB2312" w:eastAsia="仿宋_GB2312" w:hAnsi="宋体"/>
          <w:sz w:val="32"/>
          <w:szCs w:val="32"/>
        </w:rPr>
        <w:t>5</w:t>
      </w:r>
      <w:r w:rsidRPr="00AD6D57">
        <w:rPr>
          <w:rFonts w:ascii="仿宋_GB2312" w:eastAsia="仿宋_GB2312" w:hAnsi="宋体" w:hint="eastAsia"/>
          <w:sz w:val="32"/>
          <w:szCs w:val="32"/>
        </w:rPr>
        <w:t>个方面为主要内容的各项制度，努力构建长效管理机制，局结合工作实际，研究制定了《武汉市蔡甸区市场监督管理局管理制度（试行）》，旨在规范全局系统工作，提高行政效能，真正做到按制度办事、用制度管人。同年制定了《关于印发蔡甸区市场监督管理局政府采购制度的通知》（蔡市管〔</w:t>
      </w:r>
      <w:r w:rsidRPr="00AD6D57">
        <w:rPr>
          <w:rFonts w:ascii="仿宋_GB2312" w:eastAsia="仿宋_GB2312" w:hAnsi="宋体"/>
          <w:sz w:val="32"/>
          <w:szCs w:val="32"/>
        </w:rPr>
        <w:t>2016</w:t>
      </w:r>
      <w:r w:rsidRPr="00AD6D57">
        <w:rPr>
          <w:rFonts w:ascii="仿宋_GB2312" w:eastAsia="仿宋_GB2312" w:hAnsi="宋体" w:hint="eastAsia"/>
          <w:sz w:val="32"/>
          <w:szCs w:val="32"/>
        </w:rPr>
        <w:t>〕</w:t>
      </w:r>
      <w:r w:rsidRPr="00AD6D57">
        <w:rPr>
          <w:rFonts w:ascii="仿宋_GB2312" w:eastAsia="仿宋_GB2312" w:hAnsi="宋体"/>
          <w:sz w:val="32"/>
          <w:szCs w:val="32"/>
        </w:rPr>
        <w:t>32</w:t>
      </w:r>
      <w:r w:rsidRPr="00AD6D57">
        <w:rPr>
          <w:rFonts w:ascii="仿宋_GB2312" w:eastAsia="仿宋_GB2312" w:hAnsi="宋体" w:hint="eastAsia"/>
          <w:sz w:val="32"/>
          <w:szCs w:val="32"/>
        </w:rPr>
        <w:t>号）。</w:t>
      </w:r>
      <w:r w:rsidRPr="00AD6D57">
        <w:rPr>
          <w:rFonts w:ascii="仿宋_GB2312" w:eastAsia="仿宋_GB2312" w:hAnsi="宋体"/>
          <w:sz w:val="32"/>
          <w:szCs w:val="32"/>
        </w:rPr>
        <w:t>2017</w:t>
      </w:r>
      <w:r w:rsidRPr="00AD6D57">
        <w:rPr>
          <w:rFonts w:ascii="仿宋_GB2312" w:eastAsia="仿宋_GB2312" w:hAnsi="宋体" w:hint="eastAsia"/>
          <w:sz w:val="32"/>
          <w:szCs w:val="32"/>
        </w:rPr>
        <w:t>年制定了《蔡甸区市场监督管理局</w:t>
      </w:r>
      <w:r w:rsidRPr="00AD6D57">
        <w:rPr>
          <w:rFonts w:ascii="仿宋_GB2312" w:eastAsia="仿宋_GB2312" w:hAnsi="宋体"/>
          <w:sz w:val="32"/>
          <w:szCs w:val="32"/>
        </w:rPr>
        <w:t>2017</w:t>
      </w:r>
      <w:r w:rsidRPr="00AD6D57">
        <w:rPr>
          <w:rFonts w:ascii="仿宋_GB2312" w:eastAsia="仿宋_GB2312" w:hAnsi="宋体" w:hint="eastAsia"/>
          <w:sz w:val="32"/>
          <w:szCs w:val="32"/>
        </w:rPr>
        <w:t>年绩效目标管理考核意见》（蔡市管〔</w:t>
      </w:r>
      <w:r w:rsidRPr="00AD6D57">
        <w:rPr>
          <w:rFonts w:ascii="仿宋_GB2312" w:eastAsia="仿宋_GB2312" w:hAnsi="宋体"/>
          <w:sz w:val="32"/>
          <w:szCs w:val="32"/>
        </w:rPr>
        <w:t>2017</w:t>
      </w:r>
      <w:r w:rsidRPr="00AD6D57">
        <w:rPr>
          <w:rFonts w:ascii="仿宋_GB2312" w:eastAsia="仿宋_GB2312" w:hAnsi="宋体" w:hint="eastAsia"/>
          <w:sz w:val="32"/>
          <w:szCs w:val="32"/>
        </w:rPr>
        <w:t>〕</w:t>
      </w:r>
      <w:r w:rsidRPr="00AD6D57">
        <w:rPr>
          <w:rFonts w:ascii="仿宋_GB2312" w:eastAsia="仿宋_GB2312" w:hAnsi="宋体"/>
          <w:sz w:val="32"/>
          <w:szCs w:val="32"/>
        </w:rPr>
        <w:t>7</w:t>
      </w:r>
      <w:r w:rsidRPr="00AD6D57">
        <w:rPr>
          <w:rFonts w:ascii="仿宋_GB2312" w:eastAsia="仿宋_GB2312" w:hAnsi="宋体" w:hint="eastAsia"/>
          <w:sz w:val="32"/>
          <w:szCs w:val="32"/>
        </w:rPr>
        <w:t>号）、区委办公室</w:t>
      </w:r>
      <w:r w:rsidRPr="00AD6D57">
        <w:rPr>
          <w:rFonts w:ascii="仿宋_GB2312" w:eastAsia="仿宋_GB2312" w:hAnsi="宋体"/>
          <w:sz w:val="32"/>
          <w:szCs w:val="32"/>
        </w:rPr>
        <w:t xml:space="preserve"> </w:t>
      </w:r>
      <w:r w:rsidRPr="00AD6D57">
        <w:rPr>
          <w:rFonts w:ascii="仿宋_GB2312" w:eastAsia="仿宋_GB2312" w:hAnsi="宋体" w:hint="eastAsia"/>
          <w:sz w:val="32"/>
          <w:szCs w:val="32"/>
        </w:rPr>
        <w:t>区政府办公室《关于印发</w:t>
      </w:r>
      <w:r w:rsidRPr="00AD6D57">
        <w:rPr>
          <w:rFonts w:ascii="仿宋_GB2312" w:eastAsia="仿宋_GB2312" w:hAnsi="宋体"/>
          <w:sz w:val="32"/>
          <w:szCs w:val="32"/>
        </w:rPr>
        <w:t>2017</w:t>
      </w:r>
      <w:r w:rsidRPr="00AD6D57">
        <w:rPr>
          <w:rFonts w:ascii="仿宋_GB2312" w:eastAsia="仿宋_GB2312" w:hAnsi="宋体" w:hint="eastAsia"/>
          <w:sz w:val="32"/>
          <w:szCs w:val="32"/>
        </w:rPr>
        <w:t>年度全区绩效管理综合考评办法的通知》（蔡办发〔</w:t>
      </w:r>
      <w:r w:rsidRPr="00AD6D57">
        <w:rPr>
          <w:rFonts w:ascii="仿宋_GB2312" w:eastAsia="仿宋_GB2312" w:hAnsi="宋体"/>
          <w:sz w:val="32"/>
          <w:szCs w:val="32"/>
        </w:rPr>
        <w:t>2017</w:t>
      </w:r>
      <w:r w:rsidRPr="00AD6D57">
        <w:rPr>
          <w:rFonts w:ascii="仿宋_GB2312" w:eastAsia="仿宋_GB2312" w:hAnsi="宋体" w:hint="eastAsia"/>
          <w:sz w:val="32"/>
          <w:szCs w:val="32"/>
        </w:rPr>
        <w:t>〕</w:t>
      </w:r>
      <w:r w:rsidRPr="00AD6D57">
        <w:rPr>
          <w:rFonts w:ascii="仿宋_GB2312" w:eastAsia="仿宋_GB2312" w:hAnsi="宋体"/>
          <w:sz w:val="32"/>
          <w:szCs w:val="32"/>
        </w:rPr>
        <w:t>9</w:t>
      </w:r>
      <w:r w:rsidRPr="00AD6D57">
        <w:rPr>
          <w:rFonts w:ascii="仿宋_GB2312" w:eastAsia="仿宋_GB2312" w:hAnsi="宋体" w:hint="eastAsia"/>
          <w:sz w:val="32"/>
          <w:szCs w:val="32"/>
        </w:rPr>
        <w:t>号），</w:t>
      </w:r>
      <w:r w:rsidRPr="00AD6D57">
        <w:rPr>
          <w:rFonts w:ascii="仿宋_GB2312" w:eastAsia="仿宋_GB2312" w:hAnsi="宋体" w:hint="eastAsia"/>
          <w:sz w:val="32"/>
          <w:szCs w:val="32"/>
        </w:rPr>
        <w:lastRenderedPageBreak/>
        <w:t>为充分发挥绩效管理综合考评工作的导向和激励作用，形成拼搏赶超、争先进位的发展局面，全力推进区委、区政府重大决策部署的落实，制定了此类办法。</w:t>
      </w:r>
    </w:p>
    <w:p w:rsidR="00F47BA3" w:rsidRPr="00AD6D57" w:rsidRDefault="00F47BA3" w:rsidP="001656D4">
      <w:pPr>
        <w:numPr>
          <w:ilvl w:val="0"/>
          <w:numId w:val="2"/>
        </w:numPr>
        <w:ind w:firstLineChars="200" w:firstLine="588"/>
        <w:outlineLvl w:val="0"/>
        <w:rPr>
          <w:rFonts w:ascii="仿宋_GB2312" w:hAnsi="仿宋"/>
          <w:bCs/>
          <w:color w:val="000000"/>
          <w:sz w:val="32"/>
          <w:szCs w:val="32"/>
        </w:rPr>
      </w:pPr>
      <w:r w:rsidRPr="00AD6D57">
        <w:rPr>
          <w:rFonts w:ascii="仿宋_GB2312" w:hAnsi="仿宋" w:hint="eastAsia"/>
          <w:bCs/>
          <w:color w:val="000000"/>
          <w:sz w:val="32"/>
          <w:szCs w:val="32"/>
        </w:rPr>
        <w:t>满意度指标</w:t>
      </w:r>
    </w:p>
    <w:p w:rsidR="00F47BA3" w:rsidRPr="00AD6D57" w:rsidRDefault="00F47BA3" w:rsidP="001656D4">
      <w:pPr>
        <w:numPr>
          <w:ilvl w:val="0"/>
          <w:numId w:val="4"/>
        </w:numPr>
        <w:ind w:leftChars="200" w:left="548"/>
        <w:outlineLvl w:val="0"/>
        <w:rPr>
          <w:rFonts w:ascii="仿宋_GB2312" w:hAnsi="仿宋"/>
          <w:bCs/>
          <w:sz w:val="32"/>
          <w:szCs w:val="32"/>
        </w:rPr>
      </w:pPr>
      <w:r w:rsidRPr="00AD6D57">
        <w:rPr>
          <w:rFonts w:ascii="仿宋_GB2312" w:hAnsi="仿宋" w:hint="eastAsia"/>
          <w:bCs/>
          <w:sz w:val="32"/>
          <w:szCs w:val="32"/>
        </w:rPr>
        <w:t>受助对象满意度</w:t>
      </w:r>
    </w:p>
    <w:p w:rsidR="00F47BA3" w:rsidRPr="00AD6D57" w:rsidRDefault="00F47BA3">
      <w:pPr>
        <w:ind w:firstLine="585"/>
        <w:outlineLvl w:val="0"/>
        <w:rPr>
          <w:rFonts w:ascii="仿宋_GB2312" w:hAnsi="仿宋"/>
          <w:bCs/>
          <w:sz w:val="32"/>
          <w:szCs w:val="32"/>
        </w:rPr>
      </w:pPr>
      <w:r w:rsidRPr="00AD6D57">
        <w:rPr>
          <w:rFonts w:ascii="仿宋_GB2312" w:hAnsi="仿宋" w:hint="eastAsia"/>
          <w:bCs/>
          <w:sz w:val="32"/>
          <w:szCs w:val="32"/>
        </w:rPr>
        <w:t>通过对</w:t>
      </w:r>
      <w:r w:rsidRPr="00AD6D57">
        <w:rPr>
          <w:rFonts w:ascii="仿宋_GB2312" w:hAnsi="仿宋"/>
          <w:bCs/>
          <w:sz w:val="32"/>
          <w:szCs w:val="32"/>
        </w:rPr>
        <w:t>2017</w:t>
      </w:r>
      <w:r w:rsidRPr="00AD6D57">
        <w:rPr>
          <w:rFonts w:ascii="仿宋_GB2312" w:hAnsi="仿宋" w:hint="eastAsia"/>
          <w:bCs/>
          <w:sz w:val="32"/>
          <w:szCs w:val="32"/>
        </w:rPr>
        <w:t>年度</w:t>
      </w:r>
      <w:r w:rsidRPr="00AD6D57">
        <w:rPr>
          <w:rFonts w:ascii="仿宋_GB2312" w:hAnsi="仿宋" w:hint="eastAsia"/>
          <w:sz w:val="32"/>
          <w:szCs w:val="32"/>
        </w:rPr>
        <w:t>蔡甸区</w:t>
      </w:r>
      <w:r w:rsidRPr="00AD6D57">
        <w:rPr>
          <w:rFonts w:ascii="仿宋_GB2312" w:hAnsi="宋体" w:cs="宋体" w:hint="eastAsia"/>
          <w:kern w:val="0"/>
          <w:sz w:val="32"/>
          <w:szCs w:val="32"/>
        </w:rPr>
        <w:t>一</w:t>
      </w:r>
      <w:r w:rsidRPr="00AD6D57">
        <w:rPr>
          <w:rFonts w:ascii="仿宋_GB2312" w:hAnsi="宋体" w:hint="eastAsia"/>
          <w:sz w:val="32"/>
          <w:szCs w:val="32"/>
        </w:rPr>
        <w:t>般行政管理事务（食品药品监管经费）工作经费</w:t>
      </w:r>
      <w:r w:rsidRPr="00AD6D57">
        <w:rPr>
          <w:rFonts w:ascii="仿宋_GB2312" w:hAnsi="仿宋" w:hint="eastAsia"/>
          <w:sz w:val="32"/>
          <w:szCs w:val="32"/>
        </w:rPr>
        <w:t>受助对象</w:t>
      </w:r>
      <w:r w:rsidRPr="00AD6D57">
        <w:rPr>
          <w:rFonts w:ascii="仿宋_GB2312" w:hAnsi="仿宋" w:hint="eastAsia"/>
          <w:bCs/>
          <w:sz w:val="32"/>
          <w:szCs w:val="32"/>
        </w:rPr>
        <w:t>的满意度调查，经统计满意度为</w:t>
      </w:r>
      <w:r w:rsidRPr="00AD6D57">
        <w:rPr>
          <w:rFonts w:ascii="仿宋_GB2312" w:hAnsi="仿宋"/>
          <w:bCs/>
          <w:sz w:val="32"/>
          <w:szCs w:val="32"/>
        </w:rPr>
        <w:t>99%</w:t>
      </w:r>
      <w:r w:rsidRPr="00AD6D57">
        <w:rPr>
          <w:rFonts w:ascii="仿宋_GB2312" w:hAnsi="仿宋" w:hint="eastAsia"/>
          <w:bCs/>
          <w:sz w:val="32"/>
          <w:szCs w:val="32"/>
        </w:rPr>
        <w:t>。</w:t>
      </w:r>
    </w:p>
    <w:p w:rsidR="00F47BA3" w:rsidRPr="00AD6D57" w:rsidRDefault="00F47BA3" w:rsidP="001656D4">
      <w:pPr>
        <w:numPr>
          <w:ilvl w:val="0"/>
          <w:numId w:val="4"/>
        </w:numPr>
        <w:ind w:firstLineChars="200" w:firstLine="588"/>
        <w:outlineLvl w:val="0"/>
        <w:rPr>
          <w:rFonts w:ascii="仿宋_GB2312" w:hAnsi="仿宋"/>
          <w:bCs/>
          <w:sz w:val="32"/>
          <w:szCs w:val="32"/>
        </w:rPr>
      </w:pPr>
      <w:r w:rsidRPr="00AD6D57">
        <w:rPr>
          <w:rFonts w:ascii="仿宋_GB2312" w:hAnsi="仿宋" w:hint="eastAsia"/>
          <w:bCs/>
          <w:sz w:val="32"/>
          <w:szCs w:val="32"/>
        </w:rPr>
        <w:t>获得奖项</w:t>
      </w:r>
    </w:p>
    <w:p w:rsidR="00F47BA3" w:rsidRPr="00AD6D57" w:rsidRDefault="00F47BA3" w:rsidP="001656D4">
      <w:pPr>
        <w:ind w:firstLineChars="200" w:firstLine="588"/>
        <w:outlineLvl w:val="0"/>
        <w:rPr>
          <w:rFonts w:ascii="仿宋_GB2312" w:hAnsi="仿宋"/>
          <w:bCs/>
          <w:sz w:val="32"/>
          <w:szCs w:val="32"/>
        </w:rPr>
      </w:pPr>
      <w:r w:rsidRPr="00AD6D57">
        <w:rPr>
          <w:rFonts w:ascii="仿宋_GB2312" w:hAnsi="仿宋" w:hint="eastAsia"/>
          <w:bCs/>
          <w:sz w:val="32"/>
          <w:szCs w:val="32"/>
        </w:rPr>
        <w:t>根据《中共蔡甸区委</w:t>
      </w:r>
      <w:r w:rsidRPr="00AD6D57">
        <w:rPr>
          <w:rFonts w:ascii="仿宋_GB2312" w:hAnsi="仿宋"/>
          <w:bCs/>
          <w:sz w:val="32"/>
          <w:szCs w:val="32"/>
        </w:rPr>
        <w:t xml:space="preserve"> </w:t>
      </w:r>
      <w:r w:rsidRPr="00AD6D57">
        <w:rPr>
          <w:rFonts w:ascii="仿宋_GB2312" w:hAnsi="仿宋" w:hint="eastAsia"/>
          <w:bCs/>
          <w:sz w:val="32"/>
          <w:szCs w:val="32"/>
        </w:rPr>
        <w:t>蔡甸区人民政府关于</w:t>
      </w:r>
      <w:r w:rsidRPr="00AD6D57">
        <w:rPr>
          <w:rFonts w:ascii="仿宋_GB2312" w:hAnsi="仿宋"/>
          <w:bCs/>
          <w:sz w:val="32"/>
          <w:szCs w:val="32"/>
        </w:rPr>
        <w:t>2017</w:t>
      </w:r>
      <w:r w:rsidRPr="00AD6D57">
        <w:rPr>
          <w:rFonts w:ascii="仿宋_GB2312" w:hAnsi="仿宋" w:hint="eastAsia"/>
          <w:bCs/>
          <w:sz w:val="32"/>
          <w:szCs w:val="32"/>
        </w:rPr>
        <w:t>年度全区优秀领导干部和综合考评立功单位、优秀单位评定结果的通报（蔡文</w:t>
      </w:r>
      <w:r w:rsidRPr="00AD6D57">
        <w:rPr>
          <w:rFonts w:ascii="仿宋_GB2312" w:hAnsi="仿宋"/>
          <w:bCs/>
          <w:sz w:val="32"/>
          <w:szCs w:val="32"/>
        </w:rPr>
        <w:t>[2018]1</w:t>
      </w:r>
      <w:r w:rsidRPr="00AD6D57">
        <w:rPr>
          <w:rFonts w:ascii="仿宋_GB2312" w:hAnsi="仿宋" w:hint="eastAsia"/>
          <w:bCs/>
          <w:sz w:val="32"/>
          <w:szCs w:val="32"/>
        </w:rPr>
        <w:t>号）》，蔡甸区市场监督管理局获得</w:t>
      </w:r>
      <w:r w:rsidRPr="00AD6D57">
        <w:rPr>
          <w:rFonts w:ascii="仿宋_GB2312" w:hAnsi="仿宋"/>
          <w:bCs/>
          <w:sz w:val="32"/>
          <w:szCs w:val="32"/>
        </w:rPr>
        <w:t>2017</w:t>
      </w:r>
      <w:r w:rsidRPr="00AD6D57">
        <w:rPr>
          <w:rFonts w:ascii="仿宋_GB2312" w:hAnsi="仿宋" w:hint="eastAsia"/>
          <w:bCs/>
          <w:sz w:val="32"/>
          <w:szCs w:val="32"/>
        </w:rPr>
        <w:t>年度区职单位“四张成绩单”综合考评良好单位，并于</w:t>
      </w:r>
      <w:r w:rsidRPr="00AD6D57">
        <w:rPr>
          <w:rFonts w:ascii="仿宋_GB2312" w:hAnsi="仿宋"/>
          <w:bCs/>
          <w:sz w:val="32"/>
          <w:szCs w:val="32"/>
        </w:rPr>
        <w:t>2017</w:t>
      </w:r>
      <w:r w:rsidRPr="00AD6D57">
        <w:rPr>
          <w:rFonts w:ascii="仿宋_GB2312" w:hAnsi="仿宋" w:hint="eastAsia"/>
          <w:bCs/>
          <w:sz w:val="32"/>
          <w:szCs w:val="32"/>
        </w:rPr>
        <w:t>年</w:t>
      </w:r>
      <w:r w:rsidRPr="00AD6D57">
        <w:rPr>
          <w:rFonts w:ascii="仿宋_GB2312" w:hAnsi="仿宋"/>
          <w:bCs/>
          <w:sz w:val="32"/>
          <w:szCs w:val="32"/>
        </w:rPr>
        <w:t>12</w:t>
      </w:r>
      <w:r w:rsidRPr="00AD6D57">
        <w:rPr>
          <w:rFonts w:ascii="仿宋_GB2312" w:hAnsi="仿宋" w:hint="eastAsia"/>
          <w:bCs/>
          <w:sz w:val="32"/>
          <w:szCs w:val="32"/>
        </w:rPr>
        <w:t>月获得“</w:t>
      </w:r>
      <w:r w:rsidRPr="00AD6D57">
        <w:rPr>
          <w:rFonts w:ascii="仿宋_GB2312" w:hAnsi="仿宋"/>
          <w:bCs/>
          <w:sz w:val="32"/>
          <w:szCs w:val="32"/>
        </w:rPr>
        <w:t>2015-2016</w:t>
      </w:r>
      <w:r w:rsidRPr="00AD6D57">
        <w:rPr>
          <w:rFonts w:ascii="仿宋_GB2312" w:hAnsi="仿宋" w:hint="eastAsia"/>
          <w:bCs/>
          <w:sz w:val="32"/>
          <w:szCs w:val="32"/>
        </w:rPr>
        <w:t>年度省级文明单位”荣誉证书、</w:t>
      </w:r>
      <w:r w:rsidRPr="00AD6D57">
        <w:rPr>
          <w:rFonts w:ascii="仿宋_GB2312" w:hAnsi="仿宋"/>
          <w:bCs/>
          <w:sz w:val="32"/>
          <w:szCs w:val="32"/>
        </w:rPr>
        <w:t>2018</w:t>
      </w:r>
      <w:r w:rsidRPr="00AD6D57">
        <w:rPr>
          <w:rFonts w:ascii="仿宋_GB2312" w:hAnsi="仿宋" w:hint="eastAsia"/>
          <w:bCs/>
          <w:sz w:val="32"/>
          <w:szCs w:val="32"/>
        </w:rPr>
        <w:t>年</w:t>
      </w:r>
      <w:r w:rsidRPr="00AD6D57">
        <w:rPr>
          <w:rFonts w:ascii="仿宋_GB2312" w:hAnsi="仿宋"/>
          <w:bCs/>
          <w:sz w:val="32"/>
          <w:szCs w:val="32"/>
        </w:rPr>
        <w:t>2</w:t>
      </w:r>
      <w:r w:rsidRPr="00AD6D57">
        <w:rPr>
          <w:rFonts w:ascii="仿宋_GB2312" w:hAnsi="仿宋" w:hint="eastAsia"/>
          <w:bCs/>
          <w:sz w:val="32"/>
          <w:szCs w:val="32"/>
        </w:rPr>
        <w:t>月获得“</w:t>
      </w:r>
      <w:r w:rsidRPr="00AD6D57">
        <w:rPr>
          <w:rFonts w:ascii="仿宋_GB2312" w:hAnsi="仿宋"/>
          <w:bCs/>
          <w:sz w:val="32"/>
          <w:szCs w:val="32"/>
        </w:rPr>
        <w:t>2017</w:t>
      </w:r>
      <w:r w:rsidRPr="00AD6D57">
        <w:rPr>
          <w:rFonts w:ascii="仿宋_GB2312" w:hAnsi="仿宋" w:hint="eastAsia"/>
          <w:bCs/>
          <w:sz w:val="32"/>
          <w:szCs w:val="32"/>
        </w:rPr>
        <w:t>年度消费维权工作实绩突出单位”奖项。</w:t>
      </w:r>
    </w:p>
    <w:p w:rsidR="00F47BA3" w:rsidRPr="00AD6D57" w:rsidRDefault="00F47BA3" w:rsidP="001656D4">
      <w:pPr>
        <w:numPr>
          <w:ilvl w:val="0"/>
          <w:numId w:val="5"/>
        </w:numPr>
        <w:ind w:firstLineChars="200" w:firstLine="588"/>
        <w:outlineLvl w:val="0"/>
        <w:rPr>
          <w:rFonts w:ascii="仿宋_GB2312" w:hAnsi="仿宋"/>
          <w:color w:val="000000"/>
          <w:sz w:val="32"/>
          <w:szCs w:val="32"/>
        </w:rPr>
      </w:pPr>
      <w:r w:rsidRPr="00AD6D57">
        <w:rPr>
          <w:rFonts w:ascii="仿宋_GB2312" w:hAnsi="仿宋" w:hint="eastAsia"/>
          <w:color w:val="000000"/>
          <w:sz w:val="32"/>
          <w:szCs w:val="32"/>
        </w:rPr>
        <w:t>存在的问题</w:t>
      </w:r>
    </w:p>
    <w:p w:rsidR="00F47BA3" w:rsidRPr="00AD6D57" w:rsidRDefault="00F47BA3">
      <w:pPr>
        <w:pStyle w:val="a4"/>
        <w:numPr>
          <w:ilvl w:val="0"/>
          <w:numId w:val="6"/>
        </w:numPr>
        <w:spacing w:line="520" w:lineRule="exact"/>
        <w:rPr>
          <w:rFonts w:ascii="仿宋_GB2312" w:eastAsia="仿宋_GB2312" w:hAnsi="仿宋"/>
          <w:sz w:val="32"/>
          <w:szCs w:val="32"/>
        </w:rPr>
      </w:pPr>
      <w:r w:rsidRPr="00AD6D57">
        <w:rPr>
          <w:rFonts w:ascii="仿宋_GB2312" w:eastAsia="仿宋_GB2312" w:hAnsi="仿宋" w:hint="eastAsia"/>
          <w:sz w:val="32"/>
          <w:szCs w:val="32"/>
        </w:rPr>
        <w:t>食品药品安全重点难点问题依然突出</w:t>
      </w:r>
      <w:r w:rsidRPr="00AD6D57">
        <w:rPr>
          <w:rFonts w:ascii="仿宋_GB2312" w:eastAsia="仿宋_GB2312" w:hAnsi="仿宋"/>
          <w:sz w:val="32"/>
          <w:szCs w:val="32"/>
        </w:rPr>
        <w:t xml:space="preserve"> </w:t>
      </w:r>
    </w:p>
    <w:p w:rsidR="00F47BA3" w:rsidRPr="00AD6D57" w:rsidRDefault="00F47BA3" w:rsidP="001656D4">
      <w:pPr>
        <w:overflowPunct w:val="0"/>
        <w:autoSpaceDN w:val="0"/>
        <w:spacing w:line="520" w:lineRule="exact"/>
        <w:ind w:firstLineChars="200" w:firstLine="588"/>
        <w:rPr>
          <w:rFonts w:ascii="仿宋_GB2312" w:hAnsi="仿宋"/>
          <w:sz w:val="32"/>
          <w:szCs w:val="32"/>
        </w:rPr>
      </w:pPr>
      <w:r w:rsidRPr="00AD6D57">
        <w:rPr>
          <w:rFonts w:ascii="仿宋_GB2312" w:hAnsi="仿宋" w:hint="eastAsia"/>
          <w:sz w:val="32"/>
          <w:szCs w:val="32"/>
        </w:rPr>
        <w:t>一是食品产业基础薄弱、质量管理水平不高的基本现状没有改变。。二是企业主体责任尚未完全落实。三是新型食品业态包括新技术、新原料、新品种层出不穷，潜在的食品安全隐患仍然游离于监管之外。</w:t>
      </w:r>
    </w:p>
    <w:p w:rsidR="00F47BA3" w:rsidRPr="00AD6D57" w:rsidRDefault="00F47BA3" w:rsidP="001656D4">
      <w:pPr>
        <w:overflowPunct w:val="0"/>
        <w:autoSpaceDN w:val="0"/>
        <w:spacing w:line="520" w:lineRule="exact"/>
        <w:ind w:firstLineChars="200" w:firstLine="588"/>
        <w:rPr>
          <w:rFonts w:ascii="仿宋_GB2312" w:hAnsi="仿宋"/>
          <w:sz w:val="32"/>
          <w:szCs w:val="32"/>
        </w:rPr>
      </w:pPr>
      <w:r w:rsidRPr="00AD6D57">
        <w:rPr>
          <w:rFonts w:ascii="仿宋_GB2312" w:hAnsi="仿宋"/>
          <w:sz w:val="32"/>
          <w:szCs w:val="32"/>
        </w:rPr>
        <w:t>2</w:t>
      </w:r>
      <w:r w:rsidRPr="00AD6D57">
        <w:rPr>
          <w:rFonts w:ascii="仿宋_GB2312" w:hAnsi="仿宋" w:hint="eastAsia"/>
          <w:sz w:val="32"/>
          <w:szCs w:val="32"/>
        </w:rPr>
        <w:t>、食品药品安全社会风险依旧存在</w:t>
      </w:r>
      <w:r w:rsidRPr="00AD6D57">
        <w:rPr>
          <w:rFonts w:ascii="仿宋_GB2312" w:hAnsi="仿宋"/>
          <w:sz w:val="32"/>
          <w:szCs w:val="32"/>
        </w:rPr>
        <w:t xml:space="preserve"> </w:t>
      </w:r>
    </w:p>
    <w:p w:rsidR="00F47BA3" w:rsidRPr="00AD6D57" w:rsidRDefault="00F47BA3" w:rsidP="001656D4">
      <w:pPr>
        <w:overflowPunct w:val="0"/>
        <w:autoSpaceDN w:val="0"/>
        <w:spacing w:line="520" w:lineRule="exact"/>
        <w:ind w:firstLineChars="200" w:firstLine="588"/>
        <w:rPr>
          <w:rFonts w:ascii="仿宋_GB2312" w:hAnsi="仿宋"/>
          <w:sz w:val="32"/>
          <w:szCs w:val="32"/>
        </w:rPr>
      </w:pPr>
      <w:r w:rsidRPr="00AD6D57">
        <w:rPr>
          <w:rFonts w:ascii="仿宋_GB2312" w:hAnsi="仿宋" w:hint="eastAsia"/>
          <w:sz w:val="32"/>
          <w:szCs w:val="32"/>
        </w:rPr>
        <w:t>一是食品安全源头风险仍然存在。农药、化肥、土壤、水污染对食品安全产生了一定影响。二是社会风险增大。食品药品安全问题燃点很低、触点很多，即使是局部个案，处理不好就可能</w:t>
      </w:r>
      <w:r w:rsidRPr="00AD6D57">
        <w:rPr>
          <w:rFonts w:ascii="仿宋_GB2312" w:hAnsi="仿宋" w:hint="eastAsia"/>
          <w:sz w:val="32"/>
          <w:szCs w:val="32"/>
        </w:rPr>
        <w:lastRenderedPageBreak/>
        <w:t>酿成系统性风险，影响党和政府的公信力。三是社会共治体系尚未成熟。人民群众、新闻媒体及社会各界参与食品药品监管工作有待加强引导和培育。</w:t>
      </w:r>
    </w:p>
    <w:p w:rsidR="00F47BA3" w:rsidRPr="00AD6D57" w:rsidRDefault="00F47BA3" w:rsidP="001656D4">
      <w:pPr>
        <w:overflowPunct w:val="0"/>
        <w:autoSpaceDN w:val="0"/>
        <w:spacing w:line="520" w:lineRule="exact"/>
        <w:ind w:firstLineChars="200" w:firstLine="588"/>
        <w:rPr>
          <w:rFonts w:ascii="仿宋_GB2312" w:hAnsi="仿宋"/>
          <w:sz w:val="32"/>
          <w:szCs w:val="32"/>
        </w:rPr>
      </w:pPr>
      <w:r w:rsidRPr="00AD6D57">
        <w:rPr>
          <w:rFonts w:ascii="仿宋_GB2312" w:hAnsi="仿宋"/>
          <w:sz w:val="32"/>
          <w:szCs w:val="32"/>
        </w:rPr>
        <w:t>3</w:t>
      </w:r>
      <w:r w:rsidRPr="00AD6D57">
        <w:rPr>
          <w:rFonts w:ascii="仿宋_GB2312" w:hAnsi="仿宋" w:hint="eastAsia"/>
          <w:sz w:val="32"/>
          <w:szCs w:val="32"/>
        </w:rPr>
        <w:t>、基层监管队伍建设亟待加强</w:t>
      </w:r>
    </w:p>
    <w:p w:rsidR="00F47BA3" w:rsidRPr="00AD6D57" w:rsidRDefault="00F47BA3" w:rsidP="001656D4">
      <w:pPr>
        <w:overflowPunct w:val="0"/>
        <w:autoSpaceDN w:val="0"/>
        <w:spacing w:line="520" w:lineRule="exact"/>
        <w:ind w:firstLineChars="200" w:firstLine="588"/>
        <w:rPr>
          <w:rFonts w:ascii="仿宋_GB2312" w:hAnsi="仿宋"/>
          <w:sz w:val="32"/>
          <w:szCs w:val="32"/>
        </w:rPr>
      </w:pPr>
      <w:r w:rsidRPr="00AD6D57">
        <w:rPr>
          <w:rFonts w:ascii="仿宋_GB2312" w:hAnsi="仿宋" w:hint="eastAsia"/>
          <w:sz w:val="32"/>
          <w:szCs w:val="32"/>
        </w:rPr>
        <w:t>一是市场监管系统改革仍在进行中，给干部队伍情绪带来一定的影响；二是市场监管队伍存在年龄结构老化、监管方式落后、监管效能不高的问题，与新的监管形势的需要仍存在差距；三是以原</w:t>
      </w:r>
      <w:r w:rsidRPr="00AD6D57">
        <w:rPr>
          <w:rFonts w:ascii="仿宋_GB2312" w:hAnsi="仿宋" w:hint="eastAsia"/>
          <w:bCs/>
          <w:sz w:val="32"/>
          <w:szCs w:val="32"/>
        </w:rPr>
        <w:t>工商干部为主、食药干部为辅的基层监管队伍存在业务知识单一，业</w:t>
      </w:r>
      <w:r w:rsidRPr="00AD6D57">
        <w:rPr>
          <w:rFonts w:ascii="仿宋_GB2312" w:hAnsi="仿宋" w:hint="eastAsia"/>
          <w:color w:val="000000"/>
          <w:sz w:val="32"/>
          <w:szCs w:val="32"/>
        </w:rPr>
        <w:t>务技能亟待扩充的现状。</w:t>
      </w:r>
    </w:p>
    <w:p w:rsidR="00F47BA3" w:rsidRPr="00AD6D57" w:rsidRDefault="00F47BA3" w:rsidP="001656D4">
      <w:pPr>
        <w:overflowPunct w:val="0"/>
        <w:autoSpaceDN w:val="0"/>
        <w:spacing w:line="520" w:lineRule="exact"/>
        <w:ind w:firstLineChars="100" w:firstLine="294"/>
        <w:rPr>
          <w:rFonts w:ascii="仿宋_GB2312" w:hAnsi="仿宋"/>
          <w:sz w:val="32"/>
          <w:szCs w:val="32"/>
        </w:rPr>
      </w:pPr>
      <w:r w:rsidRPr="00AD6D57">
        <w:rPr>
          <w:rFonts w:ascii="仿宋_GB2312" w:hAnsi="仿宋" w:hint="eastAsia"/>
          <w:color w:val="000000"/>
          <w:sz w:val="32"/>
          <w:szCs w:val="32"/>
        </w:rPr>
        <w:t>（三）改进建议</w:t>
      </w:r>
    </w:p>
    <w:p w:rsidR="00F47BA3" w:rsidRPr="00AD6D57" w:rsidRDefault="00F47BA3" w:rsidP="001656D4">
      <w:pPr>
        <w:overflowPunct w:val="0"/>
        <w:autoSpaceDN w:val="0"/>
        <w:spacing w:line="520" w:lineRule="exact"/>
        <w:ind w:firstLineChars="200" w:firstLine="588"/>
        <w:rPr>
          <w:rFonts w:ascii="仿宋_GB2312" w:hAnsi="仿宋"/>
          <w:sz w:val="32"/>
          <w:szCs w:val="32"/>
        </w:rPr>
      </w:pPr>
      <w:r w:rsidRPr="00AD6D57">
        <w:rPr>
          <w:rFonts w:ascii="仿宋_GB2312" w:hAnsi="仿宋" w:hint="eastAsia"/>
          <w:bCs/>
          <w:sz w:val="32"/>
          <w:szCs w:val="32"/>
        </w:rPr>
        <w:t>一是切实推动落</w:t>
      </w:r>
      <w:r w:rsidRPr="00AD6D57">
        <w:rPr>
          <w:rFonts w:ascii="仿宋_GB2312" w:hint="eastAsia"/>
          <w:color w:val="000000"/>
          <w:sz w:val="32"/>
          <w:szCs w:val="32"/>
        </w:rPr>
        <w:t>实食品安全党政同责和属地责任，</w:t>
      </w:r>
      <w:r w:rsidRPr="00AD6D57">
        <w:rPr>
          <w:rFonts w:ascii="仿宋_GB2312" w:hAnsi="仿宋_GB2312" w:cs="仿宋_GB2312" w:hint="eastAsia"/>
          <w:sz w:val="32"/>
          <w:szCs w:val="32"/>
        </w:rPr>
        <w:t>提升人民群众饮食用药安全保障</w:t>
      </w:r>
      <w:r w:rsidRPr="00AD6D57">
        <w:rPr>
          <w:rFonts w:ascii="仿宋_GB2312" w:hint="eastAsia"/>
          <w:color w:val="000000"/>
          <w:sz w:val="32"/>
          <w:szCs w:val="32"/>
        </w:rPr>
        <w:t>。</w:t>
      </w:r>
    </w:p>
    <w:p w:rsidR="00F47BA3" w:rsidRPr="00AD6D57" w:rsidRDefault="00F47BA3" w:rsidP="001656D4">
      <w:pPr>
        <w:overflowPunct w:val="0"/>
        <w:autoSpaceDN w:val="0"/>
        <w:spacing w:line="520" w:lineRule="exact"/>
        <w:ind w:firstLineChars="200" w:firstLine="588"/>
        <w:rPr>
          <w:rFonts w:ascii="仿宋_GB2312"/>
          <w:color w:val="000000"/>
          <w:sz w:val="32"/>
          <w:szCs w:val="32"/>
        </w:rPr>
      </w:pPr>
      <w:r w:rsidRPr="00AD6D57">
        <w:rPr>
          <w:rFonts w:ascii="仿宋_GB2312" w:hint="eastAsia"/>
          <w:sz w:val="32"/>
          <w:szCs w:val="32"/>
        </w:rPr>
        <w:t>二是加强食品药品安全宣传力度，创新形式，强化力度，</w:t>
      </w:r>
      <w:r w:rsidRPr="00AD6D57">
        <w:rPr>
          <w:rFonts w:ascii="仿宋_GB2312" w:hint="eastAsia"/>
          <w:color w:val="000000"/>
          <w:sz w:val="32"/>
          <w:szCs w:val="32"/>
        </w:rPr>
        <w:t>加强舆论宣传引导，</w:t>
      </w:r>
      <w:r w:rsidRPr="00AD6D57">
        <w:rPr>
          <w:rFonts w:ascii="仿宋_GB2312" w:hint="eastAsia"/>
          <w:sz w:val="32"/>
          <w:szCs w:val="32"/>
        </w:rPr>
        <w:t>营造社会共治氛围。</w:t>
      </w:r>
    </w:p>
    <w:p w:rsidR="00F47BA3" w:rsidRPr="00AD6D57" w:rsidRDefault="00F47BA3" w:rsidP="001656D4">
      <w:pPr>
        <w:overflowPunct w:val="0"/>
        <w:autoSpaceDN w:val="0"/>
        <w:spacing w:line="520" w:lineRule="exact"/>
        <w:ind w:firstLineChars="200" w:firstLine="588"/>
        <w:rPr>
          <w:rFonts w:ascii="仿宋_GB2312"/>
          <w:color w:val="000000"/>
          <w:sz w:val="32"/>
          <w:szCs w:val="32"/>
        </w:rPr>
      </w:pPr>
      <w:r w:rsidRPr="00AD6D57">
        <w:rPr>
          <w:rFonts w:ascii="仿宋_GB2312" w:hint="eastAsia"/>
          <w:color w:val="000000"/>
          <w:sz w:val="32"/>
          <w:szCs w:val="32"/>
        </w:rPr>
        <w:t>三是强化基层监管队伍培训。加大基层监管业务和实践操作培训，提升基层食药监管队伍能力与水平。</w:t>
      </w:r>
    </w:p>
    <w:p w:rsidR="00F47BA3" w:rsidRPr="00AD6D57" w:rsidRDefault="00F47BA3" w:rsidP="001656D4">
      <w:pPr>
        <w:overflowPunct w:val="0"/>
        <w:autoSpaceDN w:val="0"/>
        <w:spacing w:line="520" w:lineRule="exact"/>
        <w:ind w:firstLineChars="200" w:firstLine="588"/>
        <w:rPr>
          <w:rFonts w:ascii="仿宋_GB2312"/>
          <w:color w:val="000000"/>
          <w:sz w:val="32"/>
          <w:szCs w:val="32"/>
        </w:rPr>
      </w:pPr>
      <w:r w:rsidRPr="00AD6D57">
        <w:rPr>
          <w:rFonts w:ascii="仿宋_GB2312" w:hint="eastAsia"/>
          <w:sz w:val="32"/>
          <w:szCs w:val="32"/>
        </w:rPr>
        <w:t>四是进一步落实企业主体责任，积极探索食品药品安全综合执法体系下的新形势、新要求、新思路、新举措，</w:t>
      </w:r>
      <w:r w:rsidRPr="00AD6D57">
        <w:rPr>
          <w:rFonts w:ascii="仿宋_GB2312" w:hint="eastAsia"/>
          <w:snapToGrid w:val="0"/>
          <w:sz w:val="32"/>
          <w:szCs w:val="32"/>
        </w:rPr>
        <w:t>不断推进我区食品安全市场秩序的持续好转</w:t>
      </w:r>
    </w:p>
    <w:p w:rsidR="00F47BA3" w:rsidRPr="00AD6D57" w:rsidRDefault="00F47BA3">
      <w:pPr>
        <w:ind w:firstLine="587"/>
        <w:rPr>
          <w:rFonts w:ascii="仿宋_GB2312"/>
          <w:color w:val="FF0000"/>
          <w:sz w:val="32"/>
          <w:szCs w:val="32"/>
        </w:rPr>
      </w:pPr>
    </w:p>
    <w:p w:rsidR="00F47BA3" w:rsidRPr="00AD6D57" w:rsidRDefault="00F47BA3">
      <w:pPr>
        <w:ind w:firstLine="587"/>
        <w:jc w:val="right"/>
        <w:rPr>
          <w:rFonts w:ascii="仿宋_GB2312"/>
          <w:sz w:val="32"/>
          <w:szCs w:val="32"/>
        </w:rPr>
      </w:pPr>
      <w:r w:rsidRPr="00AD6D57">
        <w:rPr>
          <w:rFonts w:ascii="仿宋_GB2312" w:hint="eastAsia"/>
          <w:sz w:val="32"/>
          <w:szCs w:val="32"/>
        </w:rPr>
        <w:t>武汉市蔡甸区市场监督管理局</w:t>
      </w:r>
    </w:p>
    <w:p w:rsidR="00F47BA3" w:rsidRPr="00AD6D57" w:rsidRDefault="00F47BA3" w:rsidP="00B85029">
      <w:pPr>
        <w:ind w:firstLineChars="1793" w:firstLine="5271"/>
        <w:jc w:val="right"/>
        <w:rPr>
          <w:rFonts w:ascii="仿宋_GB2312"/>
          <w:sz w:val="32"/>
          <w:szCs w:val="32"/>
        </w:rPr>
      </w:pPr>
      <w:r w:rsidRPr="00AD6D57">
        <w:rPr>
          <w:rFonts w:ascii="仿宋_GB2312"/>
          <w:sz w:val="32"/>
          <w:szCs w:val="32"/>
        </w:rPr>
        <w:t>2018</w:t>
      </w:r>
      <w:r w:rsidRPr="00AD6D57">
        <w:rPr>
          <w:rFonts w:ascii="仿宋_GB2312" w:hint="eastAsia"/>
          <w:sz w:val="32"/>
          <w:szCs w:val="32"/>
        </w:rPr>
        <w:t>年</w:t>
      </w:r>
      <w:r w:rsidRPr="00AD6D57">
        <w:rPr>
          <w:rFonts w:ascii="仿宋_GB2312"/>
          <w:sz w:val="32"/>
          <w:szCs w:val="32"/>
        </w:rPr>
        <w:t>5</w:t>
      </w:r>
      <w:r w:rsidRPr="00AD6D57">
        <w:rPr>
          <w:rFonts w:ascii="仿宋_GB2312" w:hint="eastAsia"/>
          <w:sz w:val="32"/>
          <w:szCs w:val="32"/>
        </w:rPr>
        <w:t>月</w:t>
      </w:r>
      <w:r w:rsidRPr="00AD6D57">
        <w:rPr>
          <w:rFonts w:ascii="仿宋_GB2312"/>
          <w:sz w:val="32"/>
          <w:szCs w:val="32"/>
        </w:rPr>
        <w:t>17</w:t>
      </w:r>
      <w:r w:rsidRPr="00AD6D57">
        <w:rPr>
          <w:rFonts w:ascii="仿宋_GB2312" w:hint="eastAsia"/>
          <w:sz w:val="32"/>
          <w:szCs w:val="32"/>
        </w:rPr>
        <w:t>日</w:t>
      </w:r>
    </w:p>
    <w:sectPr w:rsidR="00F47BA3" w:rsidRPr="00AD6D57" w:rsidSect="00073014">
      <w:pgSz w:w="11906" w:h="16838"/>
      <w:pgMar w:top="1440" w:right="1797" w:bottom="1440" w:left="1797" w:header="851" w:footer="992" w:gutter="0"/>
      <w:cols w:space="720"/>
      <w:docGrid w:type="linesAndChars" w:linePitch="606" w:charSpace="-532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24D4C" w:rsidRDefault="00824D4C" w:rsidP="00073014">
      <w:r>
        <w:separator/>
      </w:r>
    </w:p>
  </w:endnote>
  <w:endnote w:type="continuationSeparator" w:id="0">
    <w:p w:rsidR="00824D4C" w:rsidRDefault="00824D4C" w:rsidP="0007301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panose1 w:val="00000000000000000000"/>
    <w:charset w:val="86"/>
    <w:family w:val="roman"/>
    <w:notTrueType/>
    <w:pitch w:val="default"/>
    <w:sig w:usb0="00000001" w:usb1="080E0000" w:usb2="00000010" w:usb3="00000000" w:csb0="00040000" w:csb1="00000000"/>
  </w:font>
  <w:font w:name="小标宋">
    <w:altName w:val="黑体"/>
    <w:charset w:val="86"/>
    <w:family w:val="script"/>
    <w:pitch w:val="default"/>
    <w:sig w:usb0="00000000" w:usb1="00000000" w:usb2="00000000" w:usb3="00000000" w:csb0="00040000" w:csb1="00000000"/>
  </w:font>
  <w:font w:name="Courier New">
    <w:panose1 w:val="02070309020205020404"/>
    <w:charset w:val="00"/>
    <w:family w:val="modern"/>
    <w:pitch w:val="fixed"/>
    <w:sig w:usb0="E0002AFF" w:usb1="C0007843"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5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7BA3" w:rsidRDefault="00B85029">
    <w:pPr>
      <w:pStyle w:val="a6"/>
      <w:framePr w:wrap="around" w:vAnchor="text" w:hAnchor="margin" w:xAlign="center" w:y="1"/>
      <w:rPr>
        <w:rStyle w:val="a9"/>
      </w:rPr>
    </w:pPr>
    <w:r>
      <w:rPr>
        <w:rStyle w:val="a9"/>
      </w:rPr>
      <w:fldChar w:fldCharType="begin"/>
    </w:r>
    <w:r w:rsidR="00F47BA3">
      <w:rPr>
        <w:rStyle w:val="a9"/>
      </w:rPr>
      <w:instrText xml:space="preserve">PAGE  </w:instrText>
    </w:r>
    <w:r>
      <w:rPr>
        <w:rStyle w:val="a9"/>
      </w:rPr>
      <w:fldChar w:fldCharType="end"/>
    </w:r>
  </w:p>
  <w:p w:rsidR="00F47BA3" w:rsidRDefault="00F47BA3">
    <w:pPr>
      <w:pStyle w:val="a6"/>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7BA3" w:rsidRDefault="00B85029">
    <w:pPr>
      <w:pStyle w:val="a6"/>
      <w:framePr w:wrap="around" w:vAnchor="text" w:hAnchor="margin" w:xAlign="center" w:y="1"/>
      <w:rPr>
        <w:rStyle w:val="a9"/>
      </w:rPr>
    </w:pPr>
    <w:r>
      <w:rPr>
        <w:rStyle w:val="a9"/>
      </w:rPr>
      <w:fldChar w:fldCharType="begin"/>
    </w:r>
    <w:r w:rsidR="00F47BA3">
      <w:rPr>
        <w:rStyle w:val="a9"/>
      </w:rPr>
      <w:instrText xml:space="preserve">PAGE  </w:instrText>
    </w:r>
    <w:r>
      <w:rPr>
        <w:rStyle w:val="a9"/>
      </w:rPr>
      <w:fldChar w:fldCharType="separate"/>
    </w:r>
    <w:r w:rsidR="000A70A5">
      <w:rPr>
        <w:rStyle w:val="a9"/>
        <w:noProof/>
      </w:rPr>
      <w:t>2</w:t>
    </w:r>
    <w:r>
      <w:rPr>
        <w:rStyle w:val="a9"/>
      </w:rPr>
      <w:fldChar w:fldCharType="end"/>
    </w:r>
  </w:p>
  <w:p w:rsidR="00F47BA3" w:rsidRDefault="00F47BA3">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24D4C" w:rsidRDefault="00824D4C" w:rsidP="00073014">
      <w:r>
        <w:separator/>
      </w:r>
    </w:p>
  </w:footnote>
  <w:footnote w:type="continuationSeparator" w:id="0">
    <w:p w:rsidR="00824D4C" w:rsidRDefault="00824D4C" w:rsidP="0007301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44B9B48"/>
    <w:multiLevelType w:val="singleLevel"/>
    <w:tmpl w:val="A44B9B48"/>
    <w:lvl w:ilvl="0">
      <w:start w:val="2"/>
      <w:numFmt w:val="decimal"/>
      <w:suff w:val="nothing"/>
      <w:lvlText w:val="（%1）"/>
      <w:lvlJc w:val="left"/>
      <w:rPr>
        <w:rFonts w:cs="Times New Roman"/>
      </w:rPr>
    </w:lvl>
  </w:abstractNum>
  <w:abstractNum w:abstractNumId="1">
    <w:nsid w:val="B2DFC517"/>
    <w:multiLevelType w:val="singleLevel"/>
    <w:tmpl w:val="B2DFC517"/>
    <w:lvl w:ilvl="0">
      <w:start w:val="2"/>
      <w:numFmt w:val="chineseCounting"/>
      <w:suff w:val="nothing"/>
      <w:lvlText w:val="（%1）"/>
      <w:lvlJc w:val="left"/>
      <w:rPr>
        <w:rFonts w:cs="Times New Roman" w:hint="eastAsia"/>
      </w:rPr>
    </w:lvl>
  </w:abstractNum>
  <w:abstractNum w:abstractNumId="2">
    <w:nsid w:val="36EFB330"/>
    <w:multiLevelType w:val="singleLevel"/>
    <w:tmpl w:val="36EFB330"/>
    <w:lvl w:ilvl="0">
      <w:start w:val="2"/>
      <w:numFmt w:val="chineseCounting"/>
      <w:suff w:val="nothing"/>
      <w:lvlText w:val="（%1）"/>
      <w:lvlJc w:val="left"/>
      <w:rPr>
        <w:rFonts w:cs="Times New Roman" w:hint="eastAsia"/>
      </w:rPr>
    </w:lvl>
  </w:abstractNum>
  <w:abstractNum w:abstractNumId="3">
    <w:nsid w:val="43930A3F"/>
    <w:multiLevelType w:val="multilevel"/>
    <w:tmpl w:val="43930A3F"/>
    <w:lvl w:ilvl="0">
      <w:start w:val="2"/>
      <w:numFmt w:val="decimal"/>
      <w:suff w:val="nothing"/>
      <w:lvlText w:val="%1、"/>
      <w:lvlJc w:val="left"/>
      <w:rPr>
        <w:rFonts w:cs="Times New Roman"/>
      </w:rPr>
    </w:lvl>
    <w:lvl w:ilvl="1">
      <w:start w:val="1"/>
      <w:numFmt w:val="lowerLetter"/>
      <w:lvlText w:val="%2)"/>
      <w:lvlJc w:val="left"/>
      <w:pPr>
        <w:ind w:left="1483" w:hanging="420"/>
      </w:pPr>
      <w:rPr>
        <w:rFonts w:cs="Times New Roman"/>
      </w:rPr>
    </w:lvl>
    <w:lvl w:ilvl="2">
      <w:start w:val="1"/>
      <w:numFmt w:val="lowerRoman"/>
      <w:lvlText w:val="%3."/>
      <w:lvlJc w:val="right"/>
      <w:pPr>
        <w:ind w:left="1903" w:hanging="420"/>
      </w:pPr>
      <w:rPr>
        <w:rFonts w:cs="Times New Roman"/>
      </w:rPr>
    </w:lvl>
    <w:lvl w:ilvl="3">
      <w:start w:val="1"/>
      <w:numFmt w:val="decimal"/>
      <w:lvlText w:val="%4."/>
      <w:lvlJc w:val="left"/>
      <w:pPr>
        <w:ind w:left="2323" w:hanging="420"/>
      </w:pPr>
      <w:rPr>
        <w:rFonts w:cs="Times New Roman"/>
      </w:rPr>
    </w:lvl>
    <w:lvl w:ilvl="4">
      <w:start w:val="1"/>
      <w:numFmt w:val="lowerLetter"/>
      <w:lvlText w:val="%5)"/>
      <w:lvlJc w:val="left"/>
      <w:pPr>
        <w:ind w:left="2743" w:hanging="420"/>
      </w:pPr>
      <w:rPr>
        <w:rFonts w:cs="Times New Roman"/>
      </w:rPr>
    </w:lvl>
    <w:lvl w:ilvl="5">
      <w:start w:val="1"/>
      <w:numFmt w:val="lowerRoman"/>
      <w:lvlText w:val="%6."/>
      <w:lvlJc w:val="right"/>
      <w:pPr>
        <w:ind w:left="3163" w:hanging="420"/>
      </w:pPr>
      <w:rPr>
        <w:rFonts w:cs="Times New Roman"/>
      </w:rPr>
    </w:lvl>
    <w:lvl w:ilvl="6">
      <w:start w:val="1"/>
      <w:numFmt w:val="decimal"/>
      <w:lvlText w:val="%7."/>
      <w:lvlJc w:val="left"/>
      <w:pPr>
        <w:ind w:left="3583" w:hanging="420"/>
      </w:pPr>
      <w:rPr>
        <w:rFonts w:cs="Times New Roman"/>
      </w:rPr>
    </w:lvl>
    <w:lvl w:ilvl="7">
      <w:start w:val="1"/>
      <w:numFmt w:val="lowerLetter"/>
      <w:lvlText w:val="%8)"/>
      <w:lvlJc w:val="left"/>
      <w:pPr>
        <w:ind w:left="4003" w:hanging="420"/>
      </w:pPr>
      <w:rPr>
        <w:rFonts w:cs="Times New Roman"/>
      </w:rPr>
    </w:lvl>
    <w:lvl w:ilvl="8">
      <w:start w:val="1"/>
      <w:numFmt w:val="lowerRoman"/>
      <w:lvlText w:val="%9."/>
      <w:lvlJc w:val="right"/>
      <w:pPr>
        <w:ind w:left="4423" w:hanging="420"/>
      </w:pPr>
      <w:rPr>
        <w:rFonts w:cs="Times New Roman"/>
      </w:rPr>
    </w:lvl>
  </w:abstractNum>
  <w:abstractNum w:abstractNumId="4">
    <w:nsid w:val="477E11B0"/>
    <w:multiLevelType w:val="singleLevel"/>
    <w:tmpl w:val="477E11B0"/>
    <w:lvl w:ilvl="0">
      <w:start w:val="1"/>
      <w:numFmt w:val="decimal"/>
      <w:suff w:val="nothing"/>
      <w:lvlText w:val="（%1）"/>
      <w:lvlJc w:val="left"/>
      <w:rPr>
        <w:rFonts w:cs="Times New Roman"/>
      </w:rPr>
    </w:lvl>
  </w:abstractNum>
  <w:abstractNum w:abstractNumId="5">
    <w:nsid w:val="6BC665A8"/>
    <w:multiLevelType w:val="multilevel"/>
    <w:tmpl w:val="6BC665A8"/>
    <w:lvl w:ilvl="0">
      <w:start w:val="1"/>
      <w:numFmt w:val="decimal"/>
      <w:lvlText w:val="%1、"/>
      <w:lvlJc w:val="left"/>
      <w:pPr>
        <w:ind w:left="1363" w:hanging="720"/>
      </w:pPr>
      <w:rPr>
        <w:rFonts w:cs="Times New Roman" w:hint="default"/>
      </w:rPr>
    </w:lvl>
    <w:lvl w:ilvl="1">
      <w:start w:val="1"/>
      <w:numFmt w:val="lowerLetter"/>
      <w:lvlText w:val="%2)"/>
      <w:lvlJc w:val="left"/>
      <w:pPr>
        <w:ind w:left="1483" w:hanging="420"/>
      </w:pPr>
      <w:rPr>
        <w:rFonts w:cs="Times New Roman"/>
      </w:rPr>
    </w:lvl>
    <w:lvl w:ilvl="2">
      <w:start w:val="1"/>
      <w:numFmt w:val="lowerRoman"/>
      <w:lvlText w:val="%3."/>
      <w:lvlJc w:val="right"/>
      <w:pPr>
        <w:ind w:left="1903" w:hanging="420"/>
      </w:pPr>
      <w:rPr>
        <w:rFonts w:cs="Times New Roman"/>
      </w:rPr>
    </w:lvl>
    <w:lvl w:ilvl="3">
      <w:start w:val="1"/>
      <w:numFmt w:val="decimal"/>
      <w:lvlText w:val="%4."/>
      <w:lvlJc w:val="left"/>
      <w:pPr>
        <w:ind w:left="2323" w:hanging="420"/>
      </w:pPr>
      <w:rPr>
        <w:rFonts w:cs="Times New Roman"/>
      </w:rPr>
    </w:lvl>
    <w:lvl w:ilvl="4">
      <w:start w:val="1"/>
      <w:numFmt w:val="lowerLetter"/>
      <w:lvlText w:val="%5)"/>
      <w:lvlJc w:val="left"/>
      <w:pPr>
        <w:ind w:left="2743" w:hanging="420"/>
      </w:pPr>
      <w:rPr>
        <w:rFonts w:cs="Times New Roman"/>
      </w:rPr>
    </w:lvl>
    <w:lvl w:ilvl="5">
      <w:start w:val="1"/>
      <w:numFmt w:val="lowerRoman"/>
      <w:lvlText w:val="%6."/>
      <w:lvlJc w:val="right"/>
      <w:pPr>
        <w:ind w:left="3163" w:hanging="420"/>
      </w:pPr>
      <w:rPr>
        <w:rFonts w:cs="Times New Roman"/>
      </w:rPr>
    </w:lvl>
    <w:lvl w:ilvl="6">
      <w:start w:val="1"/>
      <w:numFmt w:val="decimal"/>
      <w:lvlText w:val="%7."/>
      <w:lvlJc w:val="left"/>
      <w:pPr>
        <w:ind w:left="3583" w:hanging="420"/>
      </w:pPr>
      <w:rPr>
        <w:rFonts w:cs="Times New Roman"/>
      </w:rPr>
    </w:lvl>
    <w:lvl w:ilvl="7">
      <w:start w:val="1"/>
      <w:numFmt w:val="lowerLetter"/>
      <w:lvlText w:val="%8)"/>
      <w:lvlJc w:val="left"/>
      <w:pPr>
        <w:ind w:left="4003" w:hanging="420"/>
      </w:pPr>
      <w:rPr>
        <w:rFonts w:cs="Times New Roman"/>
      </w:rPr>
    </w:lvl>
    <w:lvl w:ilvl="8">
      <w:start w:val="1"/>
      <w:numFmt w:val="lowerRoman"/>
      <w:lvlText w:val="%9."/>
      <w:lvlJc w:val="right"/>
      <w:pPr>
        <w:ind w:left="4423" w:hanging="420"/>
      </w:pPr>
      <w:rPr>
        <w:rFonts w:cs="Times New Roman"/>
      </w:rPr>
    </w:lvl>
  </w:abstractNum>
  <w:num w:numId="1">
    <w:abstractNumId w:val="2"/>
  </w:num>
  <w:num w:numId="2">
    <w:abstractNumId w:val="3"/>
  </w:num>
  <w:num w:numId="3">
    <w:abstractNumId w:val="0"/>
  </w:num>
  <w:num w:numId="4">
    <w:abstractNumId w:val="4"/>
  </w:num>
  <w:num w:numId="5">
    <w:abstractNumId w:val="1"/>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oNotTrackMoves/>
  <w:defaultTabStop w:val="420"/>
  <w:drawingGridHorizontalSpacing w:val="150"/>
  <w:drawingGridVerticalSpacing w:val="581"/>
  <w:noPunctuationKerning/>
  <w:characterSpacingControl w:val="compressPunctuation"/>
  <w:noLineBreaksAfter w:lang="zh-CN" w:val="$([{£¥·‘“〈《「『【〔〖〝﹙﹛﹝＄（．［｛￡￥"/>
  <w:noLineBreaksBefore w:lang="zh-CN" w:val="!%),.:;&gt;?]}¢¨°·ˇˉ―‖’”…‰′″›℃∶、。〃〉》」』】〕〗〞︶︺︾﹀﹄﹚﹜﹞！＂％＇），．：；？］｀｜｝～￠"/>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00406"/>
    <w:rsid w:val="00007EA0"/>
    <w:rsid w:val="000356A4"/>
    <w:rsid w:val="00052ED0"/>
    <w:rsid w:val="00073014"/>
    <w:rsid w:val="000A70A5"/>
    <w:rsid w:val="000D1FD2"/>
    <w:rsid w:val="000F2FE5"/>
    <w:rsid w:val="00100406"/>
    <w:rsid w:val="001136DC"/>
    <w:rsid w:val="00156CD4"/>
    <w:rsid w:val="001656D4"/>
    <w:rsid w:val="00197F2A"/>
    <w:rsid w:val="001D2FAE"/>
    <w:rsid w:val="001F0AEF"/>
    <w:rsid w:val="002601F7"/>
    <w:rsid w:val="00281277"/>
    <w:rsid w:val="002C10E7"/>
    <w:rsid w:val="002D3DEA"/>
    <w:rsid w:val="002E3A97"/>
    <w:rsid w:val="002F1211"/>
    <w:rsid w:val="002F75A2"/>
    <w:rsid w:val="00300AD3"/>
    <w:rsid w:val="0030115F"/>
    <w:rsid w:val="0032389E"/>
    <w:rsid w:val="003A0687"/>
    <w:rsid w:val="003D117E"/>
    <w:rsid w:val="003D4DA4"/>
    <w:rsid w:val="0040534B"/>
    <w:rsid w:val="004610F1"/>
    <w:rsid w:val="00526E64"/>
    <w:rsid w:val="00543A9B"/>
    <w:rsid w:val="00545FBF"/>
    <w:rsid w:val="00577C10"/>
    <w:rsid w:val="005909B3"/>
    <w:rsid w:val="005E5E32"/>
    <w:rsid w:val="00694DE7"/>
    <w:rsid w:val="006B2AC7"/>
    <w:rsid w:val="00711E03"/>
    <w:rsid w:val="0072095A"/>
    <w:rsid w:val="007923C0"/>
    <w:rsid w:val="007A4B4A"/>
    <w:rsid w:val="007B44B2"/>
    <w:rsid w:val="007F0B14"/>
    <w:rsid w:val="007F7FED"/>
    <w:rsid w:val="00824D4C"/>
    <w:rsid w:val="00857B02"/>
    <w:rsid w:val="00865D7A"/>
    <w:rsid w:val="0088290A"/>
    <w:rsid w:val="00887C3D"/>
    <w:rsid w:val="008922BA"/>
    <w:rsid w:val="008A51D2"/>
    <w:rsid w:val="008D6542"/>
    <w:rsid w:val="00911614"/>
    <w:rsid w:val="00927714"/>
    <w:rsid w:val="00937E91"/>
    <w:rsid w:val="00953DE1"/>
    <w:rsid w:val="009B173B"/>
    <w:rsid w:val="009C3F31"/>
    <w:rsid w:val="00A168C6"/>
    <w:rsid w:val="00A24111"/>
    <w:rsid w:val="00A468DE"/>
    <w:rsid w:val="00AA015E"/>
    <w:rsid w:val="00AB1DFD"/>
    <w:rsid w:val="00AB45DA"/>
    <w:rsid w:val="00AC4328"/>
    <w:rsid w:val="00AD6D57"/>
    <w:rsid w:val="00B025D4"/>
    <w:rsid w:val="00B85029"/>
    <w:rsid w:val="00BD7F47"/>
    <w:rsid w:val="00C05548"/>
    <w:rsid w:val="00C12221"/>
    <w:rsid w:val="00C3504F"/>
    <w:rsid w:val="00CC5592"/>
    <w:rsid w:val="00D017D3"/>
    <w:rsid w:val="00D2024D"/>
    <w:rsid w:val="00D5286E"/>
    <w:rsid w:val="00D76B00"/>
    <w:rsid w:val="00D832DC"/>
    <w:rsid w:val="00D85B2E"/>
    <w:rsid w:val="00DA6DD9"/>
    <w:rsid w:val="00DA6F6D"/>
    <w:rsid w:val="00DA7BD2"/>
    <w:rsid w:val="00DA7C10"/>
    <w:rsid w:val="00DB2ACE"/>
    <w:rsid w:val="00DE7A9C"/>
    <w:rsid w:val="00E01623"/>
    <w:rsid w:val="00E066EE"/>
    <w:rsid w:val="00E17E52"/>
    <w:rsid w:val="00E47B2A"/>
    <w:rsid w:val="00E76F00"/>
    <w:rsid w:val="00E81681"/>
    <w:rsid w:val="00EE0A25"/>
    <w:rsid w:val="00EF0912"/>
    <w:rsid w:val="00F17DD8"/>
    <w:rsid w:val="00F46EEC"/>
    <w:rsid w:val="00F47BA3"/>
    <w:rsid w:val="00FA6160"/>
    <w:rsid w:val="00FE46F0"/>
    <w:rsid w:val="01330FC4"/>
    <w:rsid w:val="014E3783"/>
    <w:rsid w:val="02000EBC"/>
    <w:rsid w:val="0539073E"/>
    <w:rsid w:val="058F1CDC"/>
    <w:rsid w:val="06766FB7"/>
    <w:rsid w:val="09B56439"/>
    <w:rsid w:val="0A2D05D0"/>
    <w:rsid w:val="0BB53DB5"/>
    <w:rsid w:val="0CDA3905"/>
    <w:rsid w:val="0D255792"/>
    <w:rsid w:val="0FFA1446"/>
    <w:rsid w:val="10FD6735"/>
    <w:rsid w:val="138C069A"/>
    <w:rsid w:val="13E06132"/>
    <w:rsid w:val="1A315097"/>
    <w:rsid w:val="1B68221D"/>
    <w:rsid w:val="1B81265D"/>
    <w:rsid w:val="1C570999"/>
    <w:rsid w:val="1CB52131"/>
    <w:rsid w:val="1CEB7FB2"/>
    <w:rsid w:val="1FB549BF"/>
    <w:rsid w:val="20594415"/>
    <w:rsid w:val="20EF2D9A"/>
    <w:rsid w:val="21516735"/>
    <w:rsid w:val="21E12F3D"/>
    <w:rsid w:val="21F52E4C"/>
    <w:rsid w:val="22EF3004"/>
    <w:rsid w:val="252728A4"/>
    <w:rsid w:val="278C635C"/>
    <w:rsid w:val="29A2307B"/>
    <w:rsid w:val="2C630395"/>
    <w:rsid w:val="2DC94C6C"/>
    <w:rsid w:val="2F3B131B"/>
    <w:rsid w:val="32257AD5"/>
    <w:rsid w:val="32695946"/>
    <w:rsid w:val="33B22BB2"/>
    <w:rsid w:val="3538095D"/>
    <w:rsid w:val="35F46306"/>
    <w:rsid w:val="369220E1"/>
    <w:rsid w:val="39755739"/>
    <w:rsid w:val="3CD07291"/>
    <w:rsid w:val="3E474A78"/>
    <w:rsid w:val="3FCF2307"/>
    <w:rsid w:val="40842F89"/>
    <w:rsid w:val="40ED5404"/>
    <w:rsid w:val="41837659"/>
    <w:rsid w:val="42005777"/>
    <w:rsid w:val="42941E81"/>
    <w:rsid w:val="44A15EBB"/>
    <w:rsid w:val="458B4B97"/>
    <w:rsid w:val="47FA59F9"/>
    <w:rsid w:val="4C24656F"/>
    <w:rsid w:val="4C3B5211"/>
    <w:rsid w:val="4C7B482D"/>
    <w:rsid w:val="4DF81D6F"/>
    <w:rsid w:val="51A817DE"/>
    <w:rsid w:val="52113C54"/>
    <w:rsid w:val="522D2769"/>
    <w:rsid w:val="52970103"/>
    <w:rsid w:val="563973F4"/>
    <w:rsid w:val="5ACC6959"/>
    <w:rsid w:val="5AE8251C"/>
    <w:rsid w:val="5B291C75"/>
    <w:rsid w:val="5C4052A1"/>
    <w:rsid w:val="5C733D10"/>
    <w:rsid w:val="5CDC5117"/>
    <w:rsid w:val="5CEA5C5B"/>
    <w:rsid w:val="5D56779C"/>
    <w:rsid w:val="5E3F672C"/>
    <w:rsid w:val="5E627B09"/>
    <w:rsid w:val="65481E89"/>
    <w:rsid w:val="696C0F60"/>
    <w:rsid w:val="69A63A81"/>
    <w:rsid w:val="69F94E0F"/>
    <w:rsid w:val="6A207BDF"/>
    <w:rsid w:val="6C61333E"/>
    <w:rsid w:val="6DE45467"/>
    <w:rsid w:val="6E946160"/>
    <w:rsid w:val="737D7F5E"/>
    <w:rsid w:val="74A320EC"/>
    <w:rsid w:val="75383EDF"/>
    <w:rsid w:val="76BF218F"/>
    <w:rsid w:val="76E32CD3"/>
    <w:rsid w:val="795C7457"/>
    <w:rsid w:val="79E509FE"/>
    <w:rsid w:val="7A504279"/>
    <w:rsid w:val="7CBD33D3"/>
    <w:rsid w:val="7E176843"/>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HTML Top of Form" w:locked="1" w:semiHidden="0" w:uiPriority="0" w:unhideWhenUsed="0"/>
    <w:lsdException w:name="HTML Bottom of Form" w:locked="1" w:semiHidden="0" w:uiPriority="0" w:unhideWhenUsed="0"/>
    <w:lsdException w:name="Normal Table" w:locked="1" w:semiHidden="0" w:uiPriority="0" w:unhideWhenUsed="0"/>
    <w:lsdException w:name="No List" w:locked="1" w:semiHidden="0" w:uiPriority="0" w:unhideWhenUsed="0"/>
    <w:lsdException w:name="Outline List 1" w:locked="1" w:semiHidden="0" w:uiPriority="0" w:unhideWhenUsed="0"/>
    <w:lsdException w:name="Outline List 2" w:locked="1" w:semiHidden="0" w:uiPriority="0" w:unhideWhenUsed="0"/>
    <w:lsdException w:name="Outline List 3" w:locked="1"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3014"/>
    <w:pPr>
      <w:widowControl w:val="0"/>
      <w:jc w:val="both"/>
    </w:pPr>
    <w:rPr>
      <w:rFonts w:eastAsia="仿宋_GB2312"/>
      <w:kern w:val="2"/>
      <w:sz w:val="30"/>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99"/>
    <w:rsid w:val="00073014"/>
    <w:pPr>
      <w:spacing w:line="240" w:lineRule="atLeast"/>
    </w:pPr>
    <w:rPr>
      <w:rFonts w:eastAsia="小标宋"/>
      <w:sz w:val="44"/>
    </w:rPr>
  </w:style>
  <w:style w:type="character" w:customStyle="1" w:styleId="Char">
    <w:name w:val="正文文本 Char"/>
    <w:basedOn w:val="a0"/>
    <w:link w:val="a3"/>
    <w:uiPriority w:val="99"/>
    <w:semiHidden/>
    <w:rsid w:val="00726A25"/>
    <w:rPr>
      <w:rFonts w:eastAsia="仿宋_GB2312"/>
      <w:sz w:val="30"/>
      <w:szCs w:val="24"/>
    </w:rPr>
  </w:style>
  <w:style w:type="paragraph" w:styleId="a4">
    <w:name w:val="Plain Text"/>
    <w:basedOn w:val="a"/>
    <w:link w:val="Char0"/>
    <w:uiPriority w:val="99"/>
    <w:rsid w:val="00073014"/>
    <w:rPr>
      <w:rFonts w:ascii="宋体" w:eastAsia="宋体" w:hAnsi="Courier New"/>
      <w:sz w:val="21"/>
      <w:szCs w:val="21"/>
    </w:rPr>
  </w:style>
  <w:style w:type="character" w:customStyle="1" w:styleId="Char0">
    <w:name w:val="纯文本 Char"/>
    <w:basedOn w:val="a0"/>
    <w:link w:val="a4"/>
    <w:uiPriority w:val="99"/>
    <w:locked/>
    <w:rsid w:val="00073014"/>
    <w:rPr>
      <w:rFonts w:ascii="宋体" w:hAnsi="Courier New"/>
      <w:kern w:val="2"/>
      <w:sz w:val="21"/>
    </w:rPr>
  </w:style>
  <w:style w:type="paragraph" w:styleId="a5">
    <w:name w:val="Balloon Text"/>
    <w:basedOn w:val="a"/>
    <w:link w:val="Char1"/>
    <w:uiPriority w:val="99"/>
    <w:rsid w:val="00073014"/>
    <w:rPr>
      <w:sz w:val="18"/>
      <w:szCs w:val="18"/>
    </w:rPr>
  </w:style>
  <w:style w:type="character" w:customStyle="1" w:styleId="Char1">
    <w:name w:val="批注框文本 Char"/>
    <w:basedOn w:val="a0"/>
    <w:link w:val="a5"/>
    <w:uiPriority w:val="99"/>
    <w:locked/>
    <w:rsid w:val="00073014"/>
    <w:rPr>
      <w:rFonts w:eastAsia="仿宋_GB2312"/>
      <w:kern w:val="2"/>
      <w:sz w:val="18"/>
    </w:rPr>
  </w:style>
  <w:style w:type="paragraph" w:styleId="a6">
    <w:name w:val="footer"/>
    <w:basedOn w:val="a"/>
    <w:link w:val="Char2"/>
    <w:uiPriority w:val="99"/>
    <w:rsid w:val="00073014"/>
    <w:pPr>
      <w:tabs>
        <w:tab w:val="center" w:pos="4153"/>
        <w:tab w:val="right" w:pos="8306"/>
      </w:tabs>
      <w:snapToGrid w:val="0"/>
      <w:jc w:val="left"/>
    </w:pPr>
    <w:rPr>
      <w:rFonts w:eastAsia="宋体"/>
      <w:sz w:val="18"/>
      <w:szCs w:val="18"/>
    </w:rPr>
  </w:style>
  <w:style w:type="character" w:customStyle="1" w:styleId="Char2">
    <w:name w:val="页脚 Char"/>
    <w:basedOn w:val="a0"/>
    <w:link w:val="a6"/>
    <w:uiPriority w:val="99"/>
    <w:semiHidden/>
    <w:rsid w:val="00726A25"/>
    <w:rPr>
      <w:rFonts w:eastAsia="仿宋_GB2312"/>
      <w:sz w:val="18"/>
      <w:szCs w:val="18"/>
    </w:rPr>
  </w:style>
  <w:style w:type="paragraph" w:styleId="a7">
    <w:name w:val="header"/>
    <w:basedOn w:val="a"/>
    <w:link w:val="Char3"/>
    <w:uiPriority w:val="99"/>
    <w:rsid w:val="00073014"/>
    <w:pPr>
      <w:pBdr>
        <w:bottom w:val="single" w:sz="6" w:space="1" w:color="auto"/>
      </w:pBdr>
      <w:tabs>
        <w:tab w:val="center" w:pos="4153"/>
        <w:tab w:val="right" w:pos="8306"/>
      </w:tabs>
      <w:snapToGrid w:val="0"/>
      <w:jc w:val="center"/>
    </w:pPr>
    <w:rPr>
      <w:sz w:val="18"/>
      <w:szCs w:val="18"/>
    </w:rPr>
  </w:style>
  <w:style w:type="character" w:customStyle="1" w:styleId="Char3">
    <w:name w:val="页眉 Char"/>
    <w:basedOn w:val="a0"/>
    <w:link w:val="a7"/>
    <w:uiPriority w:val="99"/>
    <w:locked/>
    <w:rsid w:val="00073014"/>
    <w:rPr>
      <w:rFonts w:eastAsia="仿宋_GB2312"/>
      <w:kern w:val="2"/>
      <w:sz w:val="18"/>
    </w:rPr>
  </w:style>
  <w:style w:type="character" w:styleId="a8">
    <w:name w:val="Strong"/>
    <w:basedOn w:val="a0"/>
    <w:uiPriority w:val="99"/>
    <w:qFormat/>
    <w:rsid w:val="00073014"/>
    <w:rPr>
      <w:rFonts w:cs="Times New Roman"/>
      <w:b/>
    </w:rPr>
  </w:style>
  <w:style w:type="character" w:styleId="a9">
    <w:name w:val="page number"/>
    <w:basedOn w:val="a0"/>
    <w:uiPriority w:val="99"/>
    <w:rsid w:val="00073014"/>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C8EC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7</Pages>
  <Words>486</Words>
  <Characters>2772</Characters>
  <Application>Microsoft Office Word</Application>
  <DocSecurity>0</DocSecurity>
  <Lines>23</Lines>
  <Paragraphs>6</Paragraphs>
  <ScaleCrop>false</ScaleCrop>
  <Company>Microsoft</Company>
  <LinksUpToDate>false</LinksUpToDate>
  <CharactersWithSpaces>3252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附件3：</dc:title>
  <dc:subject/>
  <dc:creator>lhn</dc:creator>
  <cp:keywords/>
  <dc:description/>
  <cp:lastModifiedBy>李敏芳</cp:lastModifiedBy>
  <cp:revision>8</cp:revision>
  <cp:lastPrinted>2018-05-25T03:51:00Z</cp:lastPrinted>
  <dcterms:created xsi:type="dcterms:W3CDTF">2018-05-25T02:09:00Z</dcterms:created>
  <dcterms:modified xsi:type="dcterms:W3CDTF">2018-10-25T06:58:00Z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2052-10.1.0.7245</vt:lpwstr>
  </property>
</Properties>
</file>