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武汉市蔡甸区机关事业单位养老保险</w:t>
      </w:r>
      <w:r>
        <w:rPr>
          <w:rFonts w:hint="eastAsia" w:ascii="黑体" w:eastAsia="黑体"/>
          <w:b w:val="0"/>
          <w:szCs w:val="44"/>
          <w:lang w:val="en-US" w:eastAsia="zh-CN"/>
        </w:rPr>
        <w:t>服务中心</w:t>
      </w:r>
      <w:r>
        <w:rPr>
          <w:rFonts w:hint="eastAsia" w:ascii="黑体" w:eastAsia="黑体"/>
          <w:b w:val="0"/>
          <w:szCs w:val="44"/>
        </w:rPr>
        <w:t>2025年项目绩效目标表</w:t>
      </w:r>
    </w:p>
    <w:p>
      <w:pPr>
        <w:jc w:val="right"/>
      </w:pPr>
      <w:r>
        <w:rPr>
          <w:rFonts w:hint="eastAsia"/>
        </w:rPr>
        <w:t xml:space="preserve">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206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2060"/>
                <w:kern w:val="0"/>
                <w:sz w:val="24"/>
                <w:szCs w:val="24"/>
              </w:rPr>
              <w:t>机关事业单位养老保险和职业年金管理经费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206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206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2060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Arial" w:eastAsia="仿宋_GB2312" w:cs="Arial"/>
                <w:color w:val="002060"/>
                <w:kern w:val="0"/>
                <w:sz w:val="24"/>
                <w:szCs w:val="24"/>
              </w:rPr>
              <w:t>057T0000001</w:t>
            </w:r>
            <w:r>
              <w:rPr>
                <w:rFonts w:hint="eastAsia" w:ascii="仿宋_GB2312" w:hAnsi="Arial" w:eastAsia="仿宋_GB2312" w:cs="Arial"/>
                <w:color w:val="002060"/>
                <w:kern w:val="0"/>
                <w:sz w:val="24"/>
                <w:szCs w:val="24"/>
              </w:rPr>
              <w:t>33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武汉市蔡甸区人力资源和社会保障局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武汉市蔡甸区机关事业单位养老保险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唐波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02769900330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1、人社部发[2015]28号；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2、武人社险中心[2016]22号；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3、国发[2015]2号；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4、武政[2016]20号；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5、蔡编[2017]16号；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6、《社会保险法》；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7、人社部发[2015]32号；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8、鄂政发[2015]64号。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一、工作目标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稽核工作完成率100%，网络、系统无故障运行率99%以上，养老保险关系转出业务办结率100%，交通费支出合规率100%，资料印刷、装订及时率100%，资金到位及时率100%，资金支付及时率100%，预算成本率100%以下，社会效益有所促进，生态效益有所保护，人员稳定90%以上，服务对象满意度90%以上。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二、实施主体及规模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由武汉市蔡甸区机关事业单位养老保险管理办公室执行项目，预算成本控制在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万内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三、资金用途</w:t>
            </w:r>
          </w:p>
          <w:p>
            <w:pPr>
              <w:ind w:firstLine="480" w:firstLineChars="20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预算项目资金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  <w:szCs w:val="24"/>
              </w:rPr>
              <w:t>万元，其中：</w:t>
            </w:r>
          </w:p>
          <w:p>
            <w:pPr>
              <w:ind w:firstLine="480" w:firstLineChars="200"/>
              <w:rPr>
                <w:rFonts w:ascii="仿宋_GB2312" w:eastAsia="仿宋_GB2312" w:hAnsiTheme="minorHAnsi" w:cstheme="minorBidi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一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）稽核0.2万元。主要用于查核身份、核实数据等。</w:t>
            </w:r>
          </w:p>
          <w:p>
            <w:pPr>
              <w:ind w:firstLine="480" w:firstLineChars="200"/>
              <w:rPr>
                <w:rFonts w:ascii="仿宋_GB2312" w:eastAsia="仿宋_GB2312" w:hAnsiTheme="minorHAnsi" w:cstheme="minorBidi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二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）网络建设、维护等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0.4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万元。主要用于省级独立平台、财务软件维护费用，光纤宽带费用等。</w:t>
            </w:r>
          </w:p>
          <w:p>
            <w:pPr>
              <w:ind w:firstLine="480" w:firstLineChars="200"/>
              <w:rPr>
                <w:rFonts w:ascii="仿宋_GB2312" w:eastAsia="仿宋_GB2312" w:hAnsiTheme="minorHAnsi" w:cstheme="minorBidi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三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）养老保险关系转移接续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0.2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万元。主要用于邮寄转移业务单据等。</w:t>
            </w:r>
          </w:p>
          <w:p>
            <w:pPr>
              <w:ind w:firstLine="480" w:firstLineChars="200"/>
              <w:rPr>
                <w:rFonts w:ascii="仿宋_GB2312" w:eastAsia="仿宋_GB2312" w:hAnsiTheme="minorHAnsi" w:cstheme="minorBidi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四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）交通费用0.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万元。主要用于单位无车、出行交通费用等。</w:t>
            </w:r>
          </w:p>
          <w:p>
            <w:pPr>
              <w:widowControl/>
              <w:snapToGrid w:val="0"/>
              <w:ind w:firstLine="480" w:firstLineChars="20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五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档案电子化管理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0.9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万元。</w:t>
            </w:r>
          </w:p>
          <w:p>
            <w:pPr>
              <w:widowControl/>
              <w:snapToGrid w:val="0"/>
              <w:ind w:firstLine="480" w:firstLineChars="20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六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  <w:t>档案整理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劳资费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28.4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万，202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万，当年减少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eastAsia" w:ascii="仿宋_GB2312" w:hAnsi="Calibri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稽核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稽核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0.2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查核身份、核实数据等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网络建设、维护等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网络建设、维护等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、维修（护）费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0.4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省级独立平台、财务软件维护费用，光纤宽带费用等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养老保险关系转移接续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养老保险关系转移接续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邮电费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0.2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邮寄转移业务单据等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交通费用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交通费用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其他交通费用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0.3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单位无车、出行交通费用等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档案电子化管理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档案电子化管理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办公费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0.9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参保人员档案电子化管理等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档案整理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劳资费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档案整理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劳资费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聘请人员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整理档案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复印纸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6000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机关事业单位养老保险（职业年金）管理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深化机关事业单位养老保险制度改革：宣传机关事业单位养老保险制度改革的重大意义，准确解读各项政策，正确引导社会舆论；集中组织开展业务培训工作，帮助相关工作机构和工作人员全面、准确掌握政策；提高机关事业单位社会保险社会化管理服务水平；加强社会保险经办机构能力建设，适当充实工作人员，提供必要的经费和服务设施；开展养老保险费缴纳和待遇享受情况稽核；加快社会保险信息化建设；做好养老保险关系转移接续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稽核工作完成率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稽核工作完成率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网络、系统无故障运行率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网络、系统无故障运行率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≥99%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养老保险关系转出业务办结率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养老保险关系转出业务办结率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促进社会公平与和谐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机关事业单位养老保险及职业年金体系正常运转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有所促进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稽核工作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稽核工作完成率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网络、系统运行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网络、系统无故障运行率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≥99%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≥99%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≥99%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养老保险关系转出业务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养老保险关系转出业务办结率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机关事业单位养老保险及职业年金管理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促进机关事业单位稳定运行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机关事业单位养老保险及职业年金体系正常运转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机关事业单位养老保险及职业年金体系正常运转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</w:tbl>
    <w:p>
      <w:pPr>
        <w:rPr>
          <w:kern w:val="44"/>
          <w:sz w:val="44"/>
        </w:rPr>
      </w:pPr>
      <w:r>
        <w:br w:type="page"/>
      </w:r>
    </w:p>
    <w:p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武汉市蔡甸区机关事业单位养老保险</w:t>
      </w:r>
      <w:r>
        <w:rPr>
          <w:rFonts w:hint="eastAsia" w:ascii="黑体" w:eastAsia="黑体"/>
          <w:b w:val="0"/>
          <w:szCs w:val="44"/>
          <w:lang w:val="en-US" w:eastAsia="zh-CN"/>
        </w:rPr>
        <w:t>服务中心</w:t>
      </w:r>
      <w:r>
        <w:rPr>
          <w:rFonts w:hint="eastAsia" w:ascii="黑体" w:eastAsia="黑体"/>
          <w:b w:val="0"/>
          <w:szCs w:val="44"/>
        </w:rPr>
        <w:t>2025年项目绩效目标表</w:t>
      </w:r>
    </w:p>
    <w:p>
      <w:pPr>
        <w:jc w:val="right"/>
      </w:pPr>
      <w:r>
        <w:rPr>
          <w:rFonts w:hint="eastAsia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机关事业单位养老保险缺口补助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057T00000013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武汉市蔡甸区人力资源和社会保障局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武汉市蔡甸区机关事业单位养老保险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服务中心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唐波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02769900330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财社[2016]101号文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一、项目申报金额：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33000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万元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二、项目申报政策依据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财社[2016]101号文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三、资金测算明细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机关事业单位养老保险缺口补助：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33000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33000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33000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年项目预算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万，202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年项目预算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万，当年预算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增加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机关事业单位养老保险缺口补助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机关事业单位养老保险缺口补助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退休费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33000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根据202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年机关事业单位养老保险收支缺口预计得出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机关事业单位养老保险缺口补助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确保机关事业单位退休人员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基本养老金按时足额发放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机关事业单位退休人员基本养老金按时发放率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机关事业单位退休人员基本养老金按时发放率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机关事业单位退休人员基本养老金足额发放率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机关事业单位退休人员基本养老金足额发放率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养老待遇支付成功率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养老待遇支付成功率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≥99%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机关事业单位退休人员基本养老金按时发放率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机关事业单位退休人员基本养老金按时发放率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机关事业单位退休人员基本养老金足额发放率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机关事业单位退休人员基本养老金足额发放率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养老待遇支付成功率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养老待遇支付成功率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≥99%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</w:tbl>
    <w:p/>
    <w:p>
      <w:pPr>
        <w:widowControl/>
        <w:jc w:val="left"/>
      </w:pPr>
      <w:r>
        <w:br w:type="page"/>
      </w:r>
    </w:p>
    <w:p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武汉市蔡甸区机关事业单位养老保险</w:t>
      </w:r>
      <w:r>
        <w:rPr>
          <w:rFonts w:hint="eastAsia" w:ascii="黑体" w:eastAsia="黑体"/>
          <w:b w:val="0"/>
          <w:szCs w:val="44"/>
          <w:lang w:val="en-US" w:eastAsia="zh-CN"/>
        </w:rPr>
        <w:t>服务中心</w:t>
      </w:r>
      <w:r>
        <w:rPr>
          <w:rFonts w:hint="eastAsia" w:ascii="黑体" w:eastAsia="黑体"/>
          <w:b w:val="0"/>
          <w:szCs w:val="44"/>
        </w:rPr>
        <w:t>2025年项目绩效目标表</w:t>
      </w:r>
    </w:p>
    <w:p>
      <w:pPr>
        <w:jc w:val="right"/>
      </w:pPr>
      <w:r>
        <w:rPr>
          <w:rFonts w:hint="eastAsia"/>
        </w:rPr>
        <w:t xml:space="preserve">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057T000000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143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武汉市蔡甸区人力资源和社会保障局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武汉市蔡甸区机关事业单位养老保险管理办公室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唐波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02769900330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蔡甸区财政追加支出指标处理单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一、项目申报金额：14万元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二、项目申报政策依据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蔡甸区财政追加支出指标处理单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三、资金测算明细</w:t>
            </w:r>
          </w:p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：14万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14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14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年项目预算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万，202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年项目预算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万，当年预算增加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14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14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14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聘请公共服务岗人员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聘请公共服务岗人员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7万/人/年*2人=14万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聘请公共服务岗人员经费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保障公共服务岗人员工资福利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≤2人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公共服务岗人员工资足额发放率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公共服务岗人员工资足额发放率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公共服务岗人员工资按时发放率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公共服务岗人员工资按时发放率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聘请公共服务岗人数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≤2人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公共服务岗人员工资足额发放率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公共服务岗人员工资足额发放率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公共服务岗人员工资按时发放率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公共服务岗人员工资按时发放率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</w:tbl>
    <w:p/>
    <w:p/>
    <w:p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pStyle w:val="2"/>
        <w:snapToGrid w:val="0"/>
        <w:spacing w:before="360" w:after="240" w:line="640" w:lineRule="atLeast"/>
        <w:jc w:val="both"/>
        <w:rPr>
          <w:rFonts w:hint="eastAsia" w:ascii="黑体" w:eastAsia="黑体"/>
          <w:b w:val="0"/>
          <w:szCs w:val="44"/>
        </w:rPr>
      </w:pPr>
    </w:p>
    <w:p>
      <w:pPr>
        <w:pStyle w:val="2"/>
        <w:snapToGrid w:val="0"/>
        <w:spacing w:before="360" w:after="240" w:line="640" w:lineRule="atLeast"/>
        <w:jc w:val="both"/>
        <w:rPr>
          <w:rFonts w:hint="eastAsia" w:ascii="黑体" w:eastAsia="黑体"/>
          <w:b w:val="0"/>
          <w:szCs w:val="44"/>
        </w:rPr>
      </w:pPr>
    </w:p>
    <w:p>
      <w:pPr>
        <w:pStyle w:val="2"/>
        <w:snapToGrid w:val="0"/>
        <w:spacing w:before="360" w:after="240" w:line="640" w:lineRule="atLeast"/>
        <w:jc w:val="both"/>
        <w:rPr>
          <w:rFonts w:hint="eastAsia" w:ascii="黑体" w:eastAsia="黑体"/>
          <w:b w:val="0"/>
          <w:szCs w:val="44"/>
        </w:rPr>
      </w:pPr>
    </w:p>
    <w:p>
      <w:pPr>
        <w:pStyle w:val="2"/>
        <w:snapToGrid w:val="0"/>
        <w:spacing w:before="360" w:after="240" w:line="640" w:lineRule="atLeast"/>
        <w:jc w:val="both"/>
        <w:rPr>
          <w:rFonts w:hint="eastAsia" w:ascii="黑体" w:eastAsia="黑体"/>
          <w:b w:val="0"/>
          <w:szCs w:val="44"/>
        </w:rPr>
      </w:pPr>
    </w:p>
    <w:p>
      <w:pPr>
        <w:pStyle w:val="2"/>
        <w:snapToGrid w:val="0"/>
        <w:spacing w:before="360" w:after="240" w:line="640" w:lineRule="atLeast"/>
        <w:jc w:val="both"/>
        <w:rPr>
          <w:rFonts w:hint="eastAsia" w:ascii="黑体" w:eastAsia="黑体"/>
          <w:b w:val="0"/>
          <w:szCs w:val="44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bidi w:val="0"/>
        <w:rPr>
          <w:rFonts w:hint="eastAsia"/>
        </w:rPr>
      </w:pPr>
    </w:p>
    <w:p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武汉市蔡甸区机关事业单位养老保险</w:t>
      </w:r>
      <w:r>
        <w:rPr>
          <w:rFonts w:hint="eastAsia" w:ascii="黑体" w:eastAsia="黑体"/>
          <w:b w:val="0"/>
          <w:szCs w:val="44"/>
          <w:lang w:val="en-US" w:eastAsia="zh-CN"/>
        </w:rPr>
        <w:t>服务中心</w:t>
      </w:r>
      <w:r>
        <w:rPr>
          <w:rFonts w:hint="eastAsia" w:ascii="黑体" w:eastAsia="黑体"/>
          <w:b w:val="0"/>
          <w:szCs w:val="44"/>
        </w:rPr>
        <w:t>2025年项目绩效目标表</w:t>
      </w:r>
    </w:p>
    <w:p>
      <w:pPr>
        <w:jc w:val="right"/>
      </w:pPr>
      <w:r>
        <w:rPr>
          <w:rFonts w:hint="eastAsia"/>
        </w:rPr>
        <w:t xml:space="preserve">  </w:t>
      </w:r>
      <w:bookmarkStart w:id="0" w:name="_GoBack"/>
      <w:bookmarkEnd w:id="0"/>
      <w:r>
        <w:rPr>
          <w:rFonts w:hint="eastAsia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42011425057T000000156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武汉市蔡甸区人力资源和社会保障局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武汉市蔡甸区机关事业单位养老保险管理办公室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唐波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02769900330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2122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一、项目申报金额：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万元 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eastAsia="zh-CN"/>
              </w:rPr>
              <w:t>二</w:t>
            </w:r>
            <w:r>
              <w:rPr>
                <w:rFonts w:hint="eastAsia" w:ascii="仿宋_GB2312" w:hAnsi="黑体" w:eastAsia="仿宋_GB2312"/>
                <w:sz w:val="24"/>
                <w:szCs w:val="24"/>
              </w:rPr>
              <w:t>、资金测算明细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年项目预算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万，202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年项目预算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万，当年预算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增加</w:t>
            </w: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退休费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  <w:lang w:val="en-US" w:eastAsia="zh-CN"/>
              </w:rPr>
              <w:t>8614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根据202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预计得出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确保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按时足额发放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按时发放率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按时发放率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支付成功率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支付成功率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≥99%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按时发放率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按时发放率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足额发放率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支付成功率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机关退休人员“统筹待遇”资金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支付成功率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≥99%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其他标准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1YzdhZDQzMTYwNWIzZGZiZGZhNDQzOTFmZmZmMTYifQ=="/>
  </w:docVars>
  <w:rsids>
    <w:rsidRoot w:val="008C3DF3"/>
    <w:rsid w:val="00013DBA"/>
    <w:rsid w:val="00020F65"/>
    <w:rsid w:val="000B5205"/>
    <w:rsid w:val="001121FE"/>
    <w:rsid w:val="001274B4"/>
    <w:rsid w:val="00164774"/>
    <w:rsid w:val="00175618"/>
    <w:rsid w:val="002D2B39"/>
    <w:rsid w:val="002F0B75"/>
    <w:rsid w:val="00312903"/>
    <w:rsid w:val="00364619"/>
    <w:rsid w:val="0047466E"/>
    <w:rsid w:val="005413C9"/>
    <w:rsid w:val="005B0450"/>
    <w:rsid w:val="00625E75"/>
    <w:rsid w:val="0065152F"/>
    <w:rsid w:val="006D7628"/>
    <w:rsid w:val="00743205"/>
    <w:rsid w:val="007A6147"/>
    <w:rsid w:val="008474A5"/>
    <w:rsid w:val="008946DA"/>
    <w:rsid w:val="008B3F8E"/>
    <w:rsid w:val="008C3DF3"/>
    <w:rsid w:val="008D72F1"/>
    <w:rsid w:val="00950891"/>
    <w:rsid w:val="009727A6"/>
    <w:rsid w:val="009765F5"/>
    <w:rsid w:val="009B163F"/>
    <w:rsid w:val="009B1962"/>
    <w:rsid w:val="009C1193"/>
    <w:rsid w:val="00A1475B"/>
    <w:rsid w:val="00AB3EA1"/>
    <w:rsid w:val="00AB5DAC"/>
    <w:rsid w:val="00BA618A"/>
    <w:rsid w:val="00BB3FFE"/>
    <w:rsid w:val="00BC3D6D"/>
    <w:rsid w:val="00C66EB9"/>
    <w:rsid w:val="00C737DB"/>
    <w:rsid w:val="00C9304B"/>
    <w:rsid w:val="00CB58FA"/>
    <w:rsid w:val="00D26B94"/>
    <w:rsid w:val="00E47C73"/>
    <w:rsid w:val="00E6730D"/>
    <w:rsid w:val="00F1421A"/>
    <w:rsid w:val="00F27F09"/>
    <w:rsid w:val="00FC6A08"/>
    <w:rsid w:val="01CD6884"/>
    <w:rsid w:val="0ED579CA"/>
    <w:rsid w:val="1510027B"/>
    <w:rsid w:val="26771DA9"/>
    <w:rsid w:val="37C411C7"/>
    <w:rsid w:val="3D761637"/>
    <w:rsid w:val="4AAD305D"/>
    <w:rsid w:val="52F253D9"/>
    <w:rsid w:val="56BC7DAF"/>
    <w:rsid w:val="66BF255F"/>
    <w:rsid w:val="69720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13</Pages>
  <Words>4419</Words>
  <Characters>4921</Characters>
  <Lines>37</Lines>
  <Paragraphs>10</Paragraphs>
  <TotalTime>0</TotalTime>
  <ScaleCrop>false</ScaleCrop>
  <LinksUpToDate>false</LinksUpToDate>
  <CharactersWithSpaces>5232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cp:lastPrinted>2024-08-07T08:10:00Z</cp:lastPrinted>
  <dcterms:modified xsi:type="dcterms:W3CDTF">2025-01-14T01:29:28Z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eyJoZGlkIjoiMTE1YzdhZDQzMTYwNWIzZGZiZGZhNDQzOTFmZmZmMTYiLCJ1c2VySWQiOiIyNDgxNjMxODMifQ==</vt:lpwstr>
  </property>
</Properties>
</file>