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color w:val="000000"/>
          <w:kern w:val="44"/>
          <w:sz w:val="36"/>
          <w:szCs w:val="36"/>
        </w:rPr>
      </w:pPr>
      <w:r>
        <w:rPr>
          <w:rFonts w:hint="eastAsia" w:ascii="黑体" w:eastAsia="黑体"/>
          <w:color w:val="000000"/>
          <w:kern w:val="44"/>
          <w:sz w:val="36"/>
          <w:szCs w:val="36"/>
        </w:rPr>
        <w:t xml:space="preserve">蔡甸区人力资源和社会保障局 </w:t>
      </w:r>
    </w:p>
    <w:p>
      <w:pPr>
        <w:jc w:val="center"/>
        <w:rPr>
          <w:rFonts w:ascii="黑体" w:eastAsia="黑体"/>
          <w:kern w:val="44"/>
          <w:sz w:val="36"/>
          <w:szCs w:val="36"/>
        </w:rPr>
      </w:pPr>
      <w:r>
        <w:rPr>
          <w:rFonts w:hint="eastAsia" w:ascii="黑体" w:eastAsia="黑体"/>
          <w:kern w:val="44"/>
          <w:sz w:val="36"/>
          <w:szCs w:val="36"/>
        </w:rPr>
        <w:t xml:space="preserve"> 2025年项目绩效目标</w:t>
      </w:r>
      <w:bookmarkStart w:id="0" w:name="_GoBack"/>
      <w:bookmarkEnd w:id="0"/>
      <w:r>
        <w:rPr>
          <w:rFonts w:hint="eastAsia" w:ascii="黑体" w:eastAsia="黑体"/>
          <w:kern w:val="44"/>
          <w:sz w:val="36"/>
          <w:szCs w:val="36"/>
        </w:rPr>
        <w:t>表</w:t>
      </w:r>
    </w:p>
    <w:p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 xml:space="preserve">        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区人社局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区人社局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李津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31-本级支出项目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2025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武人社【2013】75号；武人社办【2014】25号；鄂发【2003】7号、鄂财社发【2003】14号；武劳社办【2005】9号；武人社办【2010】54号、鄂人社发【2017】38号；武政规【2017】24号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金保光纤及网络通讯费用1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万元，金保电费20万元，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金保系统续费及升级、安全防护软件及系统维护费用1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万元，政务中心自助设备维护费及耗材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60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60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28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万元，2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4年70万元，2025年60万元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60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60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电费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办公经费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全年金保用电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租赁费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办公经费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金保光纤租赁费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1.5万元/年光纤3条，1.8万元1条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金保软件运维经费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金保安全设备软件及维护费5.95万元，软件维护费7.5万元。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邮电费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办公经费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金保网络及通讯费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市民之家自助设备运维经费及耗材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市民之家设备维护费5万元，金保耗材9万元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长期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金保工程维护费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维持金保系统正常运转，相关业务正常开展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金保工程维护费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维持金保系统正常运转，相关业务正常开展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硬件设备维护次数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≥12次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网络设备运行日志检查频次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≥1次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设备故障维修合格率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设备故障维修及时率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实现资源整合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社保信息管理全覆盖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达到预期效果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硬件设备维护次数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软件维护天数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≥2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≥2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≥2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天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设备故障维修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合格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时效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设备故障维修及时率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金保工程维护费用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金保系统正常运转率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</w:tbl>
    <w:p/>
    <w:sectPr>
      <w:pgSz w:w="11906" w:h="16838"/>
      <w:pgMar w:top="283" w:right="567" w:bottom="283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361E60"/>
    <w:rsid w:val="000B1EFF"/>
    <w:rsid w:val="000D2792"/>
    <w:rsid w:val="000F3A5A"/>
    <w:rsid w:val="00277547"/>
    <w:rsid w:val="00286027"/>
    <w:rsid w:val="00361E60"/>
    <w:rsid w:val="003A21F7"/>
    <w:rsid w:val="003A3ECF"/>
    <w:rsid w:val="004B1880"/>
    <w:rsid w:val="0053207E"/>
    <w:rsid w:val="009E4C43"/>
    <w:rsid w:val="00B00DA6"/>
    <w:rsid w:val="00CD7239"/>
    <w:rsid w:val="00D21997"/>
    <w:rsid w:val="00DB0EEE"/>
    <w:rsid w:val="00E22BB0"/>
    <w:rsid w:val="00E44291"/>
    <w:rsid w:val="00ED1F11"/>
    <w:rsid w:val="0FA12362"/>
    <w:rsid w:val="115A0E16"/>
    <w:rsid w:val="2007565A"/>
    <w:rsid w:val="233F176B"/>
    <w:rsid w:val="254070F0"/>
    <w:rsid w:val="35794998"/>
    <w:rsid w:val="421339C6"/>
    <w:rsid w:val="47FA217C"/>
    <w:rsid w:val="4CD15729"/>
    <w:rsid w:val="4E2728C5"/>
    <w:rsid w:val="4E5A41FB"/>
    <w:rsid w:val="5C3728F1"/>
    <w:rsid w:val="66BF255F"/>
    <w:rsid w:val="69FB6FBA"/>
    <w:rsid w:val="708E3C68"/>
    <w:rsid w:val="7173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1042</Words>
  <Characters>1154</Characters>
  <Lines>10</Lines>
  <Paragraphs>3</Paragraphs>
  <TotalTime>3</TotalTime>
  <ScaleCrop>false</ScaleCrop>
  <LinksUpToDate>false</LinksUpToDate>
  <CharactersWithSpaces>1235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cp:lastPrinted>2024-12-30T03:12:00Z</cp:lastPrinted>
  <dcterms:modified xsi:type="dcterms:W3CDTF">2025-01-13T09:21:59Z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