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napToGrid w:val="0"/>
        <w:spacing w:before="360" w:after="240" w:line="400" w:lineRule="exact"/>
        <w:jc w:val="center"/>
        <w:rPr>
          <w:rFonts w:hint="eastAsia" w:ascii="黑体" w:eastAsia="黑体" w:cs="黑体"/>
          <w:b w:val="0"/>
          <w:szCs w:val="44"/>
        </w:rPr>
      </w:pPr>
      <w:r>
        <w:rPr>
          <w:rFonts w:hint="eastAsia" w:ascii="黑体" w:eastAsia="黑体" w:cs="黑体"/>
          <w:b w:val="0"/>
          <w:szCs w:val="44"/>
        </w:rPr>
        <w:t>武汉市</w:t>
      </w:r>
      <w:r>
        <w:rPr>
          <w:rFonts w:hint="eastAsia" w:ascii="黑体" w:eastAsia="黑体" w:cs="黑体"/>
          <w:b w:val="0"/>
          <w:szCs w:val="44"/>
          <w:lang w:eastAsia="zh-CN"/>
        </w:rPr>
        <w:t>蔡甸区退休基金统筹管理处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Times New Roman" w:eastAsia="黑体" w:cs="黑体"/>
          <w:b w:val="0"/>
          <w:kern w:val="44"/>
          <w:sz w:val="44"/>
          <w:szCs w:val="44"/>
          <w:lang w:val="en-US" w:eastAsia="zh-CN" w:bidi="ar-SA"/>
        </w:rPr>
        <w:t>2025年项目绩效目标表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蔡甸区人力资源和社会保障局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蔡甸区退休基金统筹管理处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13659817046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部门预算项目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退休基金统筹管理处是区社会保险扩面征缴工作的责任主体，要采取有力措施，认真做好社会保险的登记申报工作，及时办理职工参保登记和接续手续；要严格审核用人单位的缴费基数，加大监察和稽核力度，做到应保尽保；要根据工商、税务、民政等部门提供的单位登记、纳税、年检等相关信息，建立用人单位社会保险参保登记信息数据库；对未参保的用人单位和新设立的用人单位，应进行摸底清理，及时下达《社会保险参保通知书》，告知其应参保险种、业务流程和应提供的资料，督促其办理社会保险申报登记。区工商、税务、民政、安监等部门要主动配合蔡甸区退休基金统筹管理处，在用人单位办理工商、税务及民办非企业单位和社会团体登记时，督促其按规定办理社会保险登记和足额缴纳社会保险费；在开展相关证照年检时，督促未参保单位按规定参保缴费，并及时向蔡甸区退休基金统筹管理处提供用人单位登记注册、用工人数等相关信息资料。区建筑安全管理部门要在办理建筑企业安全生产许可证时，督促用人单位出示参保缴费凭证。要通过各有关部门和单位的共同努力，推进我区社会保险扩面征缴工作任务的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退休基金统筹管理处是区社会保险扩面征缴工作的责任主体，要采取有力措施，认真做好社会保险的登记申报工作，及时办理职工参保登记和接续手续；要严格审核用人单位的缴费基数，加大监察和稽核力度，做到应保尽保；要根据工商、税务、民政等部门提供的单位登记、纳税、年检等相关信息，建立用人单位社会保险参保登记信息数据库；对未参保的用人单位和新设立的用人单位，应进行摸底清理，及时下达《社会保险参保通知书》，告知其应参保险种、业务流程和应提供的资料，督促其办理社会保险申报登记。区工商、税务、民政、安监等部门要主动配合蔡甸区退休基金统筹管理处，在用人单位办理工商、税务及民办非企业单位和社会团体登记时，督促其按规定办理社会保险登记和足额缴纳社会保险费；在开展相关证照年检时，督促未参保单位按规定参保缴费，并及时向蔡甸区退休基金统筹管理处提供用人单位登记注册、用工人数等相关信息资料。区建筑安全管理部门要在办理建筑企业安全生产许可证时，督促用人单位出示参保缴费凭证。要通过各有关部门和单位的共同努力，推进我区社会保险扩面征缴工作任务的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社会扩面和稽核（年审）专项经费项目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2023年预算经费为22.4万元，2024年预算经费为15万元，2025年预算经费为5万元。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办公耗材和设备维护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办公耗材和设备维护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2.50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根据本单位社会扩面、稽核和年审的相关工作需要办公耗材测算。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宣传和印刷资料费用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宣传和印刷资料费用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0.80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鄂政发【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42号、武政【2007】72号、武政办【2008】90号、武劳社【2008】74号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外出调查取证综合费用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外出调查取证综合费用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16号部长令、鄂养保函【2005】11号、武政【2007】72号、武人社险中心【2014】8号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年审工作费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年审工作费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0.60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16号部长令、鄂养保函【2005】11号、武政【2007】72号、武人社险中心【2014】8号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稽核工作费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稽核工作费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0.60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16号部长令、鄂养保函【2005】11号、武政【2007】72号、武人社险中心【2014】8号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center" w:pos="1089"/>
              </w:tabs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打印纸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50箱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1.20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保障本区社会保险扩面征缴工作有序推进，企业职工养老保险覆盖范围逐年扩大，年检年审工作按要求完成。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扩面增长人数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2900 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账户建成率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年审工作完成率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缴费记录保存完整性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完成及时性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能按时效要求及时完成各项任务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扩大企业职工养老保险范围，吸引更多参保人员；提升企业职工养老保险基金利用率。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社会公众或服务对象满意度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扩面增长人数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2000人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2500人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2900人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账户建成率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年审工作完成率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缴费记录保存完整性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完成及时性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能按时效要求及时完成各项任务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扩大企业职工养老保险范围，吸引更多参保人员；提升企业职工养老保险基金利用率。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社会扩面和稽核（年审）专项经费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社会公众或服务对象满意度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361" w:right="1800" w:bottom="1361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NzU5ZGE1NWE2YWZiM2QyYjcyNWUyNDU3N2IxN2QifQ=="/>
  </w:docVars>
  <w:rsids>
    <w:rsidRoot w:val="00000000"/>
    <w:rsid w:val="04DF5F2E"/>
    <w:rsid w:val="0661309E"/>
    <w:rsid w:val="092C7268"/>
    <w:rsid w:val="0DB25F8E"/>
    <w:rsid w:val="11D84431"/>
    <w:rsid w:val="13B60EDA"/>
    <w:rsid w:val="13EC7D20"/>
    <w:rsid w:val="1A163D48"/>
    <w:rsid w:val="1A293A7B"/>
    <w:rsid w:val="1AD67034"/>
    <w:rsid w:val="1B0F0EC3"/>
    <w:rsid w:val="1C257DFC"/>
    <w:rsid w:val="21BB369F"/>
    <w:rsid w:val="23C770D8"/>
    <w:rsid w:val="2714160F"/>
    <w:rsid w:val="2E141EF5"/>
    <w:rsid w:val="306E3B3E"/>
    <w:rsid w:val="37C93D50"/>
    <w:rsid w:val="38107BD1"/>
    <w:rsid w:val="39276F80"/>
    <w:rsid w:val="399A283C"/>
    <w:rsid w:val="3BAA5C47"/>
    <w:rsid w:val="3C190660"/>
    <w:rsid w:val="3CC33464"/>
    <w:rsid w:val="40B3559D"/>
    <w:rsid w:val="41B4781F"/>
    <w:rsid w:val="446D28C8"/>
    <w:rsid w:val="5A5A658A"/>
    <w:rsid w:val="5BBD04DD"/>
    <w:rsid w:val="5C401F83"/>
    <w:rsid w:val="5D4635C9"/>
    <w:rsid w:val="60A725D1"/>
    <w:rsid w:val="625978FB"/>
    <w:rsid w:val="652341F0"/>
    <w:rsid w:val="66BF255F"/>
    <w:rsid w:val="69315A83"/>
    <w:rsid w:val="6A6D6639"/>
    <w:rsid w:val="6A9034FC"/>
    <w:rsid w:val="6AC00E5F"/>
    <w:rsid w:val="742A559B"/>
    <w:rsid w:val="744D3038"/>
    <w:rsid w:val="7CAF663E"/>
    <w:rsid w:val="7CD10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2275</Words>
  <Characters>2472</Characters>
  <Lines>0</Lines>
  <Paragraphs>0</Paragraphs>
  <TotalTime>0</TotalTime>
  <ScaleCrop>false</ScaleCrop>
  <LinksUpToDate>false</LinksUpToDate>
  <CharactersWithSpaces>2553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2023-09-25T06:30:00Z</cp:lastPrinted>
  <dcterms:modified xsi:type="dcterms:W3CDTF">2025-01-14T00:50:53Z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